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shd w:val="clear" w:color="auto" w:fill="auto"/>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shd w:val="clear" w:color="auto" w:fill="auto"/>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shd w:val="clear" w:color="auto" w:fill="auto"/>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0E24C2">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687C278A" w14:textId="6AE9CDE0" w:rsidR="000E24C2" w:rsidRPr="009B2C38" w:rsidRDefault="000E24C2" w:rsidP="000E24C2">
      <w:pPr>
        <w:spacing w:after="0" w:line="240" w:lineRule="auto"/>
        <w:ind w:right="51"/>
        <w:contextualSpacing/>
        <w:jc w:val="both"/>
        <w:rPr>
          <w:rFonts w:ascii="Work Sans" w:hAnsi="Work Sans" w:cs="Arial"/>
          <w:sz w:val="24"/>
        </w:rPr>
      </w:pPr>
      <w:r w:rsidRPr="009B2C38">
        <w:rPr>
          <w:rFonts w:ascii="Work Sans" w:hAnsi="Work Sans" w:cs="Arial"/>
          <w:sz w:val="24"/>
        </w:rPr>
        <w:t>Respetad</w:t>
      </w:r>
      <w:r>
        <w:rPr>
          <w:rFonts w:ascii="Work Sans" w:hAnsi="Work Sans" w:cs="Arial"/>
          <w:sz w:val="24"/>
        </w:rPr>
        <w:t>o</w:t>
      </w:r>
      <w:r w:rsidRPr="009B2C38">
        <w:rPr>
          <w:rFonts w:ascii="Work Sans" w:hAnsi="Work Sans" w:cs="Arial"/>
          <w:sz w:val="24"/>
        </w:rPr>
        <w:t xml:space="preserve"> </w:t>
      </w:r>
      <w:r w:rsidR="005B0576">
        <w:rPr>
          <w:rFonts w:ascii="Work Sans" w:hAnsi="Work Sans" w:cs="Arial"/>
          <w:sz w:val="24"/>
        </w:rPr>
        <w:t>Ingeniero</w:t>
      </w:r>
      <w:r>
        <w:rPr>
          <w:rFonts w:ascii="Work Sans" w:hAnsi="Work Sans" w:cs="Arial"/>
          <w:sz w:val="24"/>
        </w:rPr>
        <w:t xml:space="preserve"> </w:t>
      </w:r>
      <w:r w:rsidR="005B0576">
        <w:rPr>
          <w:rFonts w:ascii="Work Sans" w:hAnsi="Work Sans" w:cs="Arial"/>
          <w:sz w:val="24"/>
        </w:rPr>
        <w:t>Valencia</w:t>
      </w:r>
      <w:r w:rsidRPr="009B2C38">
        <w:rPr>
          <w:rFonts w:ascii="Work Sans" w:hAnsi="Work Sans" w:cs="Arial"/>
          <w:sz w:val="24"/>
        </w:rPr>
        <w:t>,</w:t>
      </w:r>
    </w:p>
    <w:p w14:paraId="7E05CA4F" w14:textId="77777777" w:rsidR="000E24C2" w:rsidRPr="009B2C38" w:rsidRDefault="000E24C2" w:rsidP="000E24C2">
      <w:pPr>
        <w:spacing w:after="0" w:line="240" w:lineRule="auto"/>
        <w:ind w:right="51"/>
        <w:contextualSpacing/>
        <w:jc w:val="both"/>
        <w:rPr>
          <w:rFonts w:ascii="Work Sans" w:hAnsi="Work Sans" w:cs="Arial"/>
          <w:sz w:val="24"/>
        </w:rPr>
      </w:pPr>
    </w:p>
    <w:p w14:paraId="3F2F33E2" w14:textId="77777777" w:rsidR="000E24C2" w:rsidRDefault="000E24C2" w:rsidP="000E24C2">
      <w:pPr>
        <w:spacing w:after="0" w:line="240" w:lineRule="auto"/>
        <w:ind w:right="51"/>
        <w:contextualSpacing/>
        <w:jc w:val="both"/>
        <w:rPr>
          <w:rFonts w:ascii="Work Sans" w:hAnsi="Work Sans" w:cs="Arial"/>
          <w:sz w:val="24"/>
        </w:rPr>
      </w:pPr>
      <w:r w:rsidRPr="009B2C38">
        <w:rPr>
          <w:rFonts w:ascii="Work Sans" w:hAnsi="Work Sans" w:cs="Arial"/>
          <w:sz w:val="24"/>
        </w:rPr>
        <w:t xml:space="preserve">De conformidad con lo establecido en el Artículo 2.2.3.3.4.2 del Decreto 1073 de 2015, Libro 2, Parte 2, Titulo III, Capitulo 3, Sección 4, </w:t>
      </w:r>
      <w:r w:rsidRPr="002575DF">
        <w:rPr>
          <w:rFonts w:ascii="Work Sans" w:hAnsi="Work Sans" w:cs="Arial"/>
          <w:sz w:val="24"/>
        </w:rPr>
        <w:t xml:space="preserve">con relación a la </w:t>
      </w:r>
      <w:r>
        <w:rPr>
          <w:rFonts w:ascii="Work Sans" w:hAnsi="Work Sans" w:cs="Arial"/>
          <w:sz w:val="24"/>
        </w:rPr>
        <w:t>valida</w:t>
      </w:r>
      <w:r w:rsidRPr="002575DF">
        <w:rPr>
          <w:rFonts w:ascii="Work Sans" w:hAnsi="Work Sans" w:cs="Arial"/>
          <w:sz w:val="24"/>
        </w:rPr>
        <w:t xml:space="preserve">ción de las </w:t>
      </w:r>
      <w:r>
        <w:rPr>
          <w:rFonts w:ascii="Work Sans" w:hAnsi="Work Sans" w:cs="Arial"/>
          <w:sz w:val="24"/>
        </w:rPr>
        <w:t>conciliaciones</w:t>
      </w:r>
      <w:r w:rsidRPr="002575DF">
        <w:rPr>
          <w:rFonts w:ascii="Work Sans" w:hAnsi="Work Sans" w:cs="Arial"/>
          <w:sz w:val="24"/>
        </w:rPr>
        <w:t xml:space="preserve"> del Fondo de Energía Social </w:t>
      </w:r>
      <w:r>
        <w:rPr>
          <w:rFonts w:ascii="Work Sans" w:hAnsi="Work Sans" w:cs="Arial"/>
          <w:sz w:val="24"/>
        </w:rPr>
        <w:t>(</w:t>
      </w:r>
      <w:r w:rsidRPr="002575DF">
        <w:rPr>
          <w:rFonts w:ascii="Work Sans" w:hAnsi="Work Sans" w:cs="Arial"/>
          <w:sz w:val="24"/>
        </w:rPr>
        <w:t>FOES</w:t>
      </w:r>
      <w:r>
        <w:rPr>
          <w:rFonts w:ascii="Work Sans" w:hAnsi="Work Sans" w:cs="Arial"/>
          <w:sz w:val="24"/>
        </w:rPr>
        <w:t>)</w:t>
      </w:r>
      <w:r w:rsidRPr="002575DF">
        <w:rPr>
          <w:rFonts w:ascii="Work Sans" w:hAnsi="Work Sans" w:cs="Arial"/>
          <w:sz w:val="24"/>
        </w:rPr>
        <w:t xml:space="preserve">, </w:t>
      </w:r>
      <w:r>
        <w:rPr>
          <w:rFonts w:ascii="Work Sans" w:hAnsi="Work Sans" w:cs="Arial"/>
          <w:sz w:val="24"/>
        </w:rPr>
        <w:t xml:space="preserve">informamos que </w:t>
      </w:r>
      <w:r w:rsidRPr="002575DF">
        <w:rPr>
          <w:rFonts w:ascii="Work Sans" w:hAnsi="Work Sans" w:cs="Arial"/>
          <w:sz w:val="24"/>
        </w:rPr>
        <w:t>se desarrolla</w:t>
      </w:r>
      <w:r>
        <w:rPr>
          <w:rFonts w:ascii="Work Sans" w:hAnsi="Work Sans" w:cs="Arial"/>
          <w:sz w:val="24"/>
        </w:rPr>
        <w:t>ron</w:t>
      </w:r>
      <w:r w:rsidRPr="002575DF">
        <w:rPr>
          <w:rFonts w:ascii="Work Sans" w:hAnsi="Work Sans" w:cs="Arial"/>
          <w:sz w:val="24"/>
        </w:rPr>
        <w:t xml:space="preserve"> las siguientes acciones:</w:t>
      </w:r>
    </w:p>
    <w:p w14:paraId="10E63042" w14:textId="77777777" w:rsidR="000E24C2" w:rsidRPr="009B2C38" w:rsidRDefault="000E24C2" w:rsidP="000E24C2">
      <w:pPr>
        <w:spacing w:after="0" w:line="240" w:lineRule="auto"/>
        <w:ind w:right="51"/>
        <w:contextualSpacing/>
        <w:jc w:val="both"/>
        <w:rPr>
          <w:rFonts w:ascii="Work Sans" w:hAnsi="Work Sans" w:cs="Arial"/>
          <w:sz w:val="24"/>
        </w:rPr>
      </w:pPr>
    </w:p>
    <w:p w14:paraId="6B1BC420" w14:textId="2B7FF4EB" w:rsidR="000E24C2" w:rsidRDefault="00EE28FC" w:rsidP="000E24C2">
      <w:pPr>
        <w:pStyle w:val="Prrafodelista"/>
        <w:numPr>
          <w:ilvl w:val="0"/>
          <w:numId w:val="1"/>
        </w:numPr>
        <w:spacing w:after="0" w:line="240" w:lineRule="auto"/>
        <w:ind w:right="51"/>
        <w:jc w:val="both"/>
        <w:rPr>
          <w:rFonts w:ascii="Work Sans" w:hAnsi="Work Sans" w:cs="Arial"/>
          <w:sz w:val="24"/>
        </w:rPr>
      </w:pPr>
      <w:r>
        <w:rPr>
          <w:rFonts w:ascii="Work Sans" w:hAnsi="Work Sans" w:cs="Arial"/>
          <w:sz w:val="24"/>
        </w:rPr>
        <w:t>ESSA</w:t>
      </w:r>
      <w:r w:rsidR="000E24C2" w:rsidRPr="009B2C38">
        <w:rPr>
          <w:rFonts w:ascii="Work Sans" w:hAnsi="Work Sans" w:cs="Arial"/>
          <w:sz w:val="24"/>
        </w:rPr>
        <w:t xml:space="preserve"> remitió</w:t>
      </w:r>
      <w:r w:rsidR="000E24C2">
        <w:rPr>
          <w:rFonts w:ascii="Work Sans" w:hAnsi="Work Sans" w:cs="Arial"/>
          <w:sz w:val="24"/>
        </w:rPr>
        <w:t xml:space="preserve">, mediante </w:t>
      </w:r>
      <w:r w:rsidR="000E24C2" w:rsidRPr="009B2C38">
        <w:rPr>
          <w:rFonts w:ascii="Work Sans" w:hAnsi="Work Sans" w:cs="Arial"/>
          <w:sz w:val="24"/>
        </w:rPr>
        <w:t>comunicación escrita identificada con el radicado</w:t>
      </w:r>
      <w:r w:rsidR="000E24C2">
        <w:rPr>
          <w:rFonts w:ascii="Work Sans" w:hAnsi="Work Sans" w:cs="Arial"/>
          <w:sz w:val="24"/>
        </w:rPr>
        <w:t xml:space="preserve"> </w:t>
      </w:r>
      <w:r w:rsidR="000E24C2" w:rsidRPr="009B2C38">
        <w:rPr>
          <w:rFonts w:ascii="Work Sans" w:hAnsi="Work Sans" w:cs="Arial"/>
          <w:sz w:val="24"/>
        </w:rPr>
        <w:t xml:space="preserve">No. </w:t>
      </w:r>
      <w:r w:rsidR="000E24C2" w:rsidRPr="006426C0">
        <w:rPr>
          <w:rFonts w:ascii="Work Sans" w:hAnsi="Work Sans" w:cs="Arial"/>
          <w:sz w:val="24"/>
        </w:rPr>
        <w:t>1-2024-0</w:t>
      </w:r>
      <w:r w:rsidR="00043E0A">
        <w:rPr>
          <w:rFonts w:ascii="Work Sans" w:hAnsi="Work Sans" w:cs="Arial"/>
          <w:sz w:val="24"/>
        </w:rPr>
        <w:t>3</w:t>
      </w:r>
      <w:r w:rsidR="00847621">
        <w:rPr>
          <w:rFonts w:ascii="Work Sans" w:hAnsi="Work Sans" w:cs="Arial"/>
          <w:sz w:val="24"/>
        </w:rPr>
        <w:t>213</w:t>
      </w:r>
      <w:r w:rsidR="002325B2">
        <w:rPr>
          <w:rFonts w:ascii="Work Sans" w:hAnsi="Work Sans" w:cs="Arial"/>
          <w:sz w:val="24"/>
        </w:rPr>
        <w:t>2</w:t>
      </w:r>
      <w:r w:rsidR="000E24C2">
        <w:rPr>
          <w:rFonts w:ascii="Work Sans" w:hAnsi="Work Sans" w:cs="Arial"/>
          <w:sz w:val="24"/>
        </w:rPr>
        <w:t xml:space="preserve"> </w:t>
      </w:r>
      <w:r w:rsidR="000E24C2" w:rsidRPr="009B2C38">
        <w:rPr>
          <w:rFonts w:ascii="Work Sans" w:hAnsi="Work Sans" w:cs="Arial"/>
          <w:sz w:val="24"/>
        </w:rPr>
        <w:t>del</w:t>
      </w:r>
      <w:r w:rsidR="000E24C2">
        <w:rPr>
          <w:rFonts w:ascii="Work Sans" w:hAnsi="Work Sans" w:cs="Arial"/>
          <w:sz w:val="24"/>
        </w:rPr>
        <w:t xml:space="preserve"> </w:t>
      </w:r>
      <w:r w:rsidR="00AA230F">
        <w:rPr>
          <w:rFonts w:ascii="Work Sans" w:hAnsi="Work Sans" w:cs="Arial"/>
          <w:sz w:val="24"/>
        </w:rPr>
        <w:t>30</w:t>
      </w:r>
      <w:r w:rsidR="000E24C2" w:rsidRPr="009B2C38">
        <w:rPr>
          <w:rFonts w:ascii="Work Sans" w:hAnsi="Work Sans" w:cs="Arial"/>
          <w:sz w:val="24"/>
        </w:rPr>
        <w:t xml:space="preserve"> de </w:t>
      </w:r>
      <w:r w:rsidR="00AA230F">
        <w:rPr>
          <w:rFonts w:ascii="Work Sans" w:hAnsi="Work Sans" w:cs="Arial"/>
          <w:sz w:val="24"/>
        </w:rPr>
        <w:t>julio</w:t>
      </w:r>
      <w:r w:rsidR="000E24C2" w:rsidRPr="009B2C38">
        <w:rPr>
          <w:rFonts w:ascii="Work Sans" w:hAnsi="Work Sans" w:cs="Arial"/>
          <w:sz w:val="24"/>
        </w:rPr>
        <w:t xml:space="preserve"> de 202</w:t>
      </w:r>
      <w:r w:rsidR="000E24C2">
        <w:rPr>
          <w:rFonts w:ascii="Work Sans" w:hAnsi="Work Sans" w:cs="Arial"/>
          <w:sz w:val="24"/>
        </w:rPr>
        <w:t>4,</w:t>
      </w:r>
      <w:r w:rsidR="000E24C2" w:rsidRPr="009B2C38">
        <w:rPr>
          <w:rFonts w:ascii="Work Sans" w:hAnsi="Work Sans" w:cs="Arial"/>
          <w:sz w:val="24"/>
        </w:rPr>
        <w:t xml:space="preserve"> la conciliación de subsidios del FOES </w:t>
      </w:r>
      <w:r w:rsidR="000E24C2">
        <w:rPr>
          <w:rFonts w:ascii="Work Sans" w:hAnsi="Work Sans" w:cs="Arial"/>
          <w:sz w:val="24"/>
        </w:rPr>
        <w:t>correspondiente a</w:t>
      </w:r>
      <w:r w:rsidR="000E24C2" w:rsidRPr="009B2C38">
        <w:rPr>
          <w:rFonts w:ascii="Work Sans" w:hAnsi="Work Sans" w:cs="Arial"/>
          <w:sz w:val="24"/>
        </w:rPr>
        <w:t xml:space="preserve">l </w:t>
      </w:r>
      <w:r w:rsidR="00043E0A">
        <w:rPr>
          <w:rFonts w:ascii="Work Sans" w:hAnsi="Work Sans" w:cs="Arial"/>
          <w:sz w:val="24"/>
        </w:rPr>
        <w:t>segundo</w:t>
      </w:r>
      <w:r w:rsidR="000E24C2">
        <w:rPr>
          <w:rFonts w:ascii="Work Sans" w:hAnsi="Work Sans" w:cs="Arial"/>
          <w:sz w:val="24"/>
        </w:rPr>
        <w:t xml:space="preserve"> </w:t>
      </w:r>
      <w:r w:rsidR="000E24C2" w:rsidRPr="009B2C38">
        <w:rPr>
          <w:rFonts w:ascii="Work Sans" w:hAnsi="Work Sans" w:cs="Arial"/>
          <w:sz w:val="24"/>
        </w:rPr>
        <w:t>trimestre de 202</w:t>
      </w:r>
      <w:r w:rsidR="000E24C2">
        <w:rPr>
          <w:rFonts w:ascii="Work Sans" w:hAnsi="Work Sans" w:cs="Arial"/>
          <w:sz w:val="24"/>
        </w:rPr>
        <w:t>4</w:t>
      </w:r>
      <w:r w:rsidR="000E24C2" w:rsidRPr="009B2C38">
        <w:rPr>
          <w:rFonts w:ascii="Work Sans" w:hAnsi="Work Sans" w:cs="Arial"/>
          <w:sz w:val="24"/>
        </w:rPr>
        <w:t xml:space="preserve">. Los formatos entregados en la conciliación </w:t>
      </w:r>
      <w:r w:rsidR="000E24C2">
        <w:rPr>
          <w:rFonts w:ascii="Work Sans" w:hAnsi="Work Sans" w:cs="Arial"/>
          <w:sz w:val="24"/>
        </w:rPr>
        <w:t>están</w:t>
      </w:r>
      <w:r w:rsidR="000E24C2" w:rsidRPr="009B2C38">
        <w:rPr>
          <w:rFonts w:ascii="Work Sans" w:hAnsi="Work Sans" w:cs="Arial"/>
          <w:sz w:val="24"/>
        </w:rPr>
        <w:t xml:space="preserve"> debidamente diligenciados y </w:t>
      </w:r>
      <w:r w:rsidR="000E24C2">
        <w:rPr>
          <w:rFonts w:ascii="Work Sans" w:hAnsi="Work Sans" w:cs="Arial"/>
          <w:sz w:val="24"/>
        </w:rPr>
        <w:t>firmados</w:t>
      </w:r>
      <w:r w:rsidR="000E24C2" w:rsidRPr="009B2C38">
        <w:rPr>
          <w:rFonts w:ascii="Work Sans" w:hAnsi="Work Sans" w:cs="Arial"/>
          <w:sz w:val="24"/>
        </w:rPr>
        <w:t>.</w:t>
      </w:r>
    </w:p>
    <w:p w14:paraId="321B5DC2" w14:textId="77777777" w:rsidR="00950898" w:rsidRPr="00950898" w:rsidRDefault="00950898" w:rsidP="00950898">
      <w:pPr>
        <w:pStyle w:val="Prrafodelista"/>
        <w:spacing w:after="0" w:line="240" w:lineRule="auto"/>
        <w:ind w:right="51"/>
        <w:jc w:val="both"/>
        <w:rPr>
          <w:rFonts w:ascii="Work Sans" w:hAnsi="Work Sans" w:cs="Arial"/>
          <w:sz w:val="24"/>
        </w:rPr>
      </w:pPr>
    </w:p>
    <w:p w14:paraId="233FFC75" w14:textId="7A508187" w:rsidR="000E24C2" w:rsidRDefault="000E24C2" w:rsidP="000E24C2">
      <w:pPr>
        <w:pStyle w:val="Prrafodelista"/>
        <w:numPr>
          <w:ilvl w:val="0"/>
          <w:numId w:val="1"/>
        </w:numPr>
        <w:spacing w:after="0" w:line="240" w:lineRule="auto"/>
        <w:ind w:right="51"/>
        <w:jc w:val="both"/>
        <w:rPr>
          <w:rFonts w:ascii="Work Sans" w:hAnsi="Work Sans" w:cs="Arial"/>
          <w:sz w:val="24"/>
        </w:rPr>
      </w:pPr>
      <w:r w:rsidRPr="009B2C38">
        <w:rPr>
          <w:rFonts w:ascii="Work Sans" w:hAnsi="Work Sans" w:cs="Arial"/>
          <w:sz w:val="24"/>
        </w:rPr>
        <w:t xml:space="preserve">Con </w:t>
      </w:r>
      <w:r>
        <w:rPr>
          <w:rFonts w:ascii="Work Sans" w:hAnsi="Work Sans" w:cs="Arial"/>
          <w:sz w:val="24"/>
        </w:rPr>
        <w:t xml:space="preserve">base en </w:t>
      </w:r>
      <w:r w:rsidRPr="009B2C38">
        <w:rPr>
          <w:rFonts w:ascii="Work Sans" w:hAnsi="Work Sans" w:cs="Arial"/>
          <w:sz w:val="24"/>
        </w:rPr>
        <w:t xml:space="preserve">el reporte del </w:t>
      </w:r>
      <w:r w:rsidR="003645BC">
        <w:rPr>
          <w:rFonts w:ascii="Work Sans" w:hAnsi="Work Sans" w:cs="Arial"/>
          <w:sz w:val="24"/>
        </w:rPr>
        <w:t>segundo</w:t>
      </w:r>
      <w:r w:rsidRPr="009B2C38">
        <w:rPr>
          <w:rFonts w:ascii="Work Sans" w:hAnsi="Work Sans" w:cs="Arial"/>
          <w:sz w:val="24"/>
        </w:rPr>
        <w:t xml:space="preserve"> trimestre de 202</w:t>
      </w:r>
      <w:r>
        <w:rPr>
          <w:rFonts w:ascii="Work Sans" w:hAnsi="Work Sans" w:cs="Arial"/>
          <w:sz w:val="24"/>
        </w:rPr>
        <w:t>4</w:t>
      </w:r>
      <w:r w:rsidRPr="009B2C38">
        <w:rPr>
          <w:rFonts w:ascii="Work Sans" w:hAnsi="Work Sans" w:cs="Arial"/>
          <w:sz w:val="24"/>
        </w:rPr>
        <w:t xml:space="preserve">, </w:t>
      </w:r>
      <w:r>
        <w:rPr>
          <w:rFonts w:ascii="Work Sans" w:hAnsi="Work Sans" w:cs="Arial"/>
          <w:sz w:val="24"/>
        </w:rPr>
        <w:t>este</w:t>
      </w:r>
      <w:r w:rsidRPr="009B2C38">
        <w:rPr>
          <w:rFonts w:ascii="Work Sans" w:hAnsi="Work Sans" w:cs="Arial"/>
          <w:sz w:val="24"/>
        </w:rPr>
        <w:t xml:space="preserve"> Ministerio procedió a </w:t>
      </w:r>
      <w:r>
        <w:rPr>
          <w:rFonts w:ascii="Work Sans" w:hAnsi="Work Sans" w:cs="Arial"/>
          <w:sz w:val="24"/>
        </w:rPr>
        <w:t>realiz</w:t>
      </w:r>
      <w:r w:rsidRPr="009B2C38">
        <w:rPr>
          <w:rFonts w:ascii="Work Sans" w:hAnsi="Work Sans" w:cs="Arial"/>
          <w:sz w:val="24"/>
        </w:rPr>
        <w:t>ar la validación</w:t>
      </w:r>
      <w:r>
        <w:rPr>
          <w:rFonts w:ascii="Work Sans" w:hAnsi="Work Sans" w:cs="Arial"/>
          <w:sz w:val="24"/>
        </w:rPr>
        <w:t xml:space="preserve"> correspondiente</w:t>
      </w:r>
      <w:r w:rsidRPr="009B2C38">
        <w:rPr>
          <w:rFonts w:ascii="Work Sans" w:hAnsi="Work Sans" w:cs="Arial"/>
          <w:sz w:val="24"/>
        </w:rPr>
        <w:t xml:space="preserve">, obteniendo los siguientes resultados </w:t>
      </w:r>
      <w:r>
        <w:rPr>
          <w:rFonts w:ascii="Work Sans" w:hAnsi="Work Sans" w:cs="Arial"/>
          <w:sz w:val="24"/>
        </w:rPr>
        <w:t xml:space="preserve">tanto </w:t>
      </w:r>
      <w:r w:rsidRPr="009B2C38">
        <w:rPr>
          <w:rFonts w:ascii="Work Sans" w:hAnsi="Work Sans" w:cs="Arial"/>
          <w:sz w:val="24"/>
        </w:rPr>
        <w:t xml:space="preserve">para el periodo trimestral </w:t>
      </w:r>
      <w:r>
        <w:rPr>
          <w:rFonts w:ascii="Work Sans" w:hAnsi="Work Sans" w:cs="Arial"/>
          <w:sz w:val="24"/>
        </w:rPr>
        <w:t xml:space="preserve">como </w:t>
      </w:r>
      <w:r w:rsidRPr="009B2C38">
        <w:rPr>
          <w:rFonts w:ascii="Work Sans" w:hAnsi="Work Sans" w:cs="Arial"/>
          <w:sz w:val="24"/>
        </w:rPr>
        <w:t>para el acumulado a</w:t>
      </w:r>
      <w:r>
        <w:rPr>
          <w:rFonts w:ascii="Work Sans" w:hAnsi="Work Sans" w:cs="Arial"/>
          <w:sz w:val="24"/>
        </w:rPr>
        <w:t>l</w:t>
      </w:r>
      <w:r w:rsidRPr="009B2C38">
        <w:rPr>
          <w:rFonts w:ascii="Work Sans" w:hAnsi="Work Sans" w:cs="Arial"/>
          <w:sz w:val="24"/>
        </w:rPr>
        <w:t xml:space="preserve"> 3</w:t>
      </w:r>
      <w:r>
        <w:rPr>
          <w:rFonts w:ascii="Work Sans" w:hAnsi="Work Sans" w:cs="Arial"/>
          <w:sz w:val="24"/>
        </w:rPr>
        <w:t>1</w:t>
      </w:r>
      <w:r w:rsidRPr="009B2C38">
        <w:rPr>
          <w:rFonts w:ascii="Work Sans" w:hAnsi="Work Sans" w:cs="Arial"/>
          <w:sz w:val="24"/>
        </w:rPr>
        <w:t xml:space="preserve"> de </w:t>
      </w:r>
      <w:r w:rsidR="003645BC">
        <w:rPr>
          <w:rFonts w:ascii="Work Sans" w:hAnsi="Work Sans" w:cs="Arial"/>
          <w:sz w:val="24"/>
        </w:rPr>
        <w:t>junio</w:t>
      </w:r>
      <w:r>
        <w:rPr>
          <w:rFonts w:ascii="Work Sans" w:hAnsi="Work Sans" w:cs="Arial"/>
          <w:sz w:val="24"/>
        </w:rPr>
        <w:t xml:space="preserve"> </w:t>
      </w:r>
      <w:r w:rsidRPr="009B2C38">
        <w:rPr>
          <w:rFonts w:ascii="Work Sans" w:hAnsi="Work Sans" w:cs="Arial"/>
          <w:sz w:val="24"/>
        </w:rPr>
        <w:t>de 202</w:t>
      </w:r>
      <w:r>
        <w:rPr>
          <w:rFonts w:ascii="Work Sans" w:hAnsi="Work Sans" w:cs="Arial"/>
          <w:sz w:val="24"/>
        </w:rPr>
        <w:t>4</w:t>
      </w:r>
      <w:r w:rsidRPr="009B2C38">
        <w:rPr>
          <w:rFonts w:ascii="Work Sans" w:hAnsi="Work Sans" w:cs="Arial"/>
          <w:sz w:val="24"/>
        </w:rPr>
        <w:t>:</w:t>
      </w:r>
    </w:p>
    <w:p w14:paraId="65EC2839" w14:textId="77777777" w:rsidR="0071347D" w:rsidRDefault="0071347D" w:rsidP="00A97D74">
      <w:pPr>
        <w:spacing w:after="0" w:line="240" w:lineRule="auto"/>
        <w:ind w:right="51"/>
        <w:jc w:val="both"/>
      </w:pPr>
    </w:p>
    <w:p w14:paraId="63C510FD" w14:textId="1C6E39DC" w:rsidR="000E24C2" w:rsidRPr="00B531C3" w:rsidRDefault="000E24C2" w:rsidP="000E24C2">
      <w:pPr>
        <w:pStyle w:val="Descripcin"/>
        <w:keepNext/>
        <w:jc w:val="center"/>
        <w:rPr>
          <w:rFonts w:ascii="Work Sans" w:hAnsi="Work Sans"/>
          <w:sz w:val="20"/>
          <w:szCs w:val="20"/>
        </w:rPr>
      </w:pPr>
      <w:r w:rsidRPr="00B531C3">
        <w:rPr>
          <w:rFonts w:ascii="Work Sans" w:hAnsi="Work Sans"/>
          <w:b/>
          <w:bCs/>
          <w:sz w:val="20"/>
          <w:szCs w:val="20"/>
        </w:rPr>
        <w:t xml:space="preserve">Tabla </w:t>
      </w:r>
      <w:r w:rsidRPr="00B531C3">
        <w:rPr>
          <w:rFonts w:ascii="Work Sans" w:hAnsi="Work Sans"/>
          <w:b/>
          <w:bCs/>
          <w:sz w:val="20"/>
          <w:szCs w:val="20"/>
        </w:rPr>
        <w:fldChar w:fldCharType="begin"/>
      </w:r>
      <w:r w:rsidRPr="00B531C3">
        <w:rPr>
          <w:rFonts w:ascii="Work Sans" w:hAnsi="Work Sans"/>
          <w:b/>
          <w:bCs/>
          <w:sz w:val="20"/>
          <w:szCs w:val="20"/>
        </w:rPr>
        <w:instrText xml:space="preserve"> SEQ Tabla \* ARABIC </w:instrText>
      </w:r>
      <w:r w:rsidRPr="00B531C3">
        <w:rPr>
          <w:rFonts w:ascii="Work Sans" w:hAnsi="Work Sans"/>
          <w:b/>
          <w:bCs/>
          <w:sz w:val="20"/>
          <w:szCs w:val="20"/>
        </w:rPr>
        <w:fldChar w:fldCharType="separate"/>
      </w:r>
      <w:r>
        <w:rPr>
          <w:rFonts w:ascii="Work Sans" w:hAnsi="Work Sans"/>
          <w:b/>
          <w:bCs/>
          <w:noProof/>
          <w:sz w:val="20"/>
          <w:szCs w:val="20"/>
        </w:rPr>
        <w:t>1</w:t>
      </w:r>
      <w:r w:rsidRPr="00B531C3">
        <w:rPr>
          <w:rFonts w:ascii="Work Sans" w:hAnsi="Work Sans"/>
          <w:b/>
          <w:bCs/>
          <w:sz w:val="20"/>
          <w:szCs w:val="20"/>
        </w:rPr>
        <w:fldChar w:fldCharType="end"/>
      </w:r>
      <w:r w:rsidRPr="00B531C3">
        <w:rPr>
          <w:rFonts w:ascii="Work Sans" w:hAnsi="Work Sans"/>
          <w:b/>
          <w:bCs/>
          <w:sz w:val="20"/>
          <w:szCs w:val="20"/>
        </w:rPr>
        <w:t>.</w:t>
      </w:r>
      <w:r w:rsidRPr="00B531C3">
        <w:rPr>
          <w:rFonts w:ascii="Work Sans" w:hAnsi="Work Sans"/>
          <w:sz w:val="20"/>
          <w:szCs w:val="20"/>
        </w:rPr>
        <w:t xml:space="preserve"> Resumen validación trimestral – </w:t>
      </w:r>
      <w:r w:rsidR="003645BC">
        <w:rPr>
          <w:rFonts w:ascii="Work Sans" w:hAnsi="Work Sans"/>
          <w:sz w:val="20"/>
          <w:szCs w:val="20"/>
        </w:rPr>
        <w:t>2</w:t>
      </w:r>
      <w:r w:rsidRPr="00B531C3">
        <w:rPr>
          <w:rFonts w:ascii="Work Sans" w:hAnsi="Work Sans"/>
          <w:sz w:val="20"/>
          <w:szCs w:val="20"/>
        </w:rPr>
        <w:t>T 202</w:t>
      </w:r>
      <w:r>
        <w:rPr>
          <w:rFonts w:ascii="Work Sans" w:hAnsi="Work Sans"/>
          <w:sz w:val="20"/>
          <w:szCs w:val="20"/>
        </w:rPr>
        <w:t>4</w:t>
      </w:r>
    </w:p>
    <w:tbl>
      <w:tblPr>
        <w:tblW w:w="8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756"/>
        <w:gridCol w:w="1495"/>
        <w:gridCol w:w="1502"/>
        <w:gridCol w:w="1287"/>
        <w:gridCol w:w="1701"/>
      </w:tblGrid>
      <w:tr w:rsidR="000E24C2" w:rsidRPr="006048A2" w14:paraId="5876F964" w14:textId="77777777" w:rsidTr="00C80F50">
        <w:trPr>
          <w:trHeight w:val="20"/>
          <w:jc w:val="center"/>
        </w:trPr>
        <w:tc>
          <w:tcPr>
            <w:tcW w:w="1696" w:type="dxa"/>
            <w:shd w:val="clear" w:color="auto" w:fill="D0CECE" w:themeFill="background2" w:themeFillShade="E6"/>
            <w:vAlign w:val="center"/>
            <w:hideMark/>
          </w:tcPr>
          <w:p w14:paraId="1A299566"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Periodo</w:t>
            </w:r>
          </w:p>
        </w:tc>
        <w:tc>
          <w:tcPr>
            <w:tcW w:w="756" w:type="dxa"/>
            <w:shd w:val="clear" w:color="auto" w:fill="D0CECE" w:themeFill="background2" w:themeFillShade="E6"/>
            <w:noWrap/>
            <w:vAlign w:val="center"/>
            <w:hideMark/>
          </w:tcPr>
          <w:p w14:paraId="48553B94"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Área</w:t>
            </w:r>
          </w:p>
        </w:tc>
        <w:tc>
          <w:tcPr>
            <w:tcW w:w="1495" w:type="dxa"/>
            <w:shd w:val="clear" w:color="auto" w:fill="D0CECE" w:themeFill="background2" w:themeFillShade="E6"/>
            <w:vAlign w:val="center"/>
            <w:hideMark/>
          </w:tcPr>
          <w:p w14:paraId="08DB6839"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Resolución FOES</w:t>
            </w:r>
          </w:p>
        </w:tc>
        <w:tc>
          <w:tcPr>
            <w:tcW w:w="1502" w:type="dxa"/>
            <w:shd w:val="clear" w:color="auto" w:fill="D0CECE" w:themeFill="background2" w:themeFillShade="E6"/>
            <w:vAlign w:val="center"/>
            <w:hideMark/>
          </w:tcPr>
          <w:p w14:paraId="643A02CF"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Conciliación Empresa</w:t>
            </w:r>
          </w:p>
        </w:tc>
        <w:tc>
          <w:tcPr>
            <w:tcW w:w="1287" w:type="dxa"/>
            <w:shd w:val="clear" w:color="auto" w:fill="D0CECE" w:themeFill="background2" w:themeFillShade="E6"/>
            <w:vAlign w:val="center"/>
            <w:hideMark/>
          </w:tcPr>
          <w:p w14:paraId="208AB091" w14:textId="77777777" w:rsidR="000E24C2" w:rsidRPr="006048A2" w:rsidRDefault="000E24C2" w:rsidP="009612B0">
            <w:pPr>
              <w:suppressAutoHyphens w:val="0"/>
              <w:spacing w:after="0" w:line="240" w:lineRule="auto"/>
              <w:jc w:val="center"/>
              <w:rPr>
                <w:rFonts w:ascii="Work Sans" w:eastAsia="Times New Roman" w:hAnsi="Work Sans" w:cs="Arial"/>
                <w:b/>
                <w:bCs/>
                <w:color w:val="000000"/>
                <w:sz w:val="18"/>
                <w:szCs w:val="18"/>
                <w:lang w:eastAsia="es-CO"/>
              </w:rPr>
            </w:pPr>
            <w:r w:rsidRPr="006048A2">
              <w:rPr>
                <w:rFonts w:ascii="Work Sans" w:eastAsia="Times New Roman" w:hAnsi="Work Sans" w:cs="Arial"/>
                <w:b/>
                <w:bCs/>
                <w:color w:val="000000"/>
                <w:sz w:val="18"/>
                <w:szCs w:val="18"/>
                <w:lang w:eastAsia="es-CO"/>
              </w:rPr>
              <w:t>Devolución Empresa</w:t>
            </w:r>
          </w:p>
        </w:tc>
        <w:tc>
          <w:tcPr>
            <w:tcW w:w="1701" w:type="dxa"/>
            <w:shd w:val="clear" w:color="auto" w:fill="D0CECE" w:themeFill="background2" w:themeFillShade="E6"/>
            <w:vAlign w:val="center"/>
            <w:hideMark/>
          </w:tcPr>
          <w:p w14:paraId="03A47DB3"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Saldo Pendiente</w:t>
            </w:r>
          </w:p>
        </w:tc>
      </w:tr>
      <w:tr w:rsidR="000E24C2" w:rsidRPr="006048A2" w14:paraId="6D2FCBE9" w14:textId="77777777" w:rsidTr="00C80F50">
        <w:trPr>
          <w:trHeight w:val="20"/>
          <w:jc w:val="center"/>
        </w:trPr>
        <w:tc>
          <w:tcPr>
            <w:tcW w:w="1696" w:type="dxa"/>
            <w:vMerge w:val="restart"/>
            <w:shd w:val="clear" w:color="auto" w:fill="auto"/>
            <w:noWrap/>
            <w:vAlign w:val="center"/>
            <w:hideMark/>
          </w:tcPr>
          <w:p w14:paraId="674A6876" w14:textId="7EBD17CE" w:rsidR="000E24C2" w:rsidRPr="006048A2" w:rsidRDefault="003645BC" w:rsidP="009612B0">
            <w:pPr>
              <w:suppressAutoHyphens w:val="0"/>
              <w:spacing w:after="0" w:line="240" w:lineRule="auto"/>
              <w:jc w:val="center"/>
              <w:rPr>
                <w:rFonts w:ascii="Work Sans" w:eastAsia="Times New Roman" w:hAnsi="Work Sans" w:cs="Arial"/>
                <w:sz w:val="18"/>
                <w:szCs w:val="18"/>
                <w:lang w:eastAsia="es-CO"/>
              </w:rPr>
            </w:pPr>
            <w:r>
              <w:rPr>
                <w:rFonts w:ascii="Work Sans" w:eastAsia="Times New Roman" w:hAnsi="Work Sans" w:cs="Arial"/>
                <w:sz w:val="18"/>
                <w:szCs w:val="18"/>
                <w:lang w:eastAsia="es-CO"/>
              </w:rPr>
              <w:t>2</w:t>
            </w:r>
            <w:r w:rsidR="00081BEA" w:rsidRPr="006048A2">
              <w:rPr>
                <w:rFonts w:ascii="Work Sans" w:eastAsia="Times New Roman" w:hAnsi="Work Sans" w:cs="Arial"/>
                <w:sz w:val="18"/>
                <w:szCs w:val="18"/>
                <w:lang w:eastAsia="es-CO"/>
              </w:rPr>
              <w:t>T</w:t>
            </w:r>
            <w:r w:rsidR="006048A2">
              <w:rPr>
                <w:rFonts w:ascii="Work Sans" w:eastAsia="Times New Roman" w:hAnsi="Work Sans" w:cs="Arial"/>
                <w:sz w:val="18"/>
                <w:szCs w:val="18"/>
                <w:lang w:eastAsia="es-CO"/>
              </w:rPr>
              <w:t xml:space="preserve"> </w:t>
            </w:r>
            <w:r w:rsidR="000E24C2" w:rsidRPr="006048A2">
              <w:rPr>
                <w:rFonts w:ascii="Work Sans" w:eastAsia="Times New Roman" w:hAnsi="Work Sans" w:cs="Arial"/>
                <w:sz w:val="18"/>
                <w:szCs w:val="18"/>
                <w:lang w:eastAsia="es-CO"/>
              </w:rPr>
              <w:t>2024</w:t>
            </w:r>
          </w:p>
        </w:tc>
        <w:tc>
          <w:tcPr>
            <w:tcW w:w="756" w:type="dxa"/>
            <w:shd w:val="clear" w:color="auto" w:fill="auto"/>
            <w:vAlign w:val="center"/>
            <w:hideMark/>
          </w:tcPr>
          <w:p w14:paraId="2C966FBA" w14:textId="77777777" w:rsidR="000E24C2" w:rsidRPr="006048A2" w:rsidRDefault="000E24C2" w:rsidP="009612B0">
            <w:pPr>
              <w:suppressAutoHyphens w:val="0"/>
              <w:spacing w:after="0" w:line="240" w:lineRule="auto"/>
              <w:jc w:val="center"/>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ARMD</w:t>
            </w:r>
          </w:p>
        </w:tc>
        <w:tc>
          <w:tcPr>
            <w:tcW w:w="1495" w:type="dxa"/>
            <w:shd w:val="clear" w:color="auto" w:fill="auto"/>
            <w:vAlign w:val="center"/>
            <w:hideMark/>
          </w:tcPr>
          <w:p w14:paraId="22490BE3" w14:textId="79FC29D1" w:rsidR="000E24C2" w:rsidRPr="006048A2" w:rsidRDefault="000E24C2"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w:t>
            </w:r>
            <w:r w:rsidR="00BD4145">
              <w:rPr>
                <w:rFonts w:ascii="Work Sans" w:eastAsia="Times New Roman" w:hAnsi="Work Sans" w:cs="Arial"/>
                <w:color w:val="000000"/>
                <w:sz w:val="18"/>
                <w:szCs w:val="18"/>
                <w:lang w:eastAsia="es-CO"/>
              </w:rPr>
              <w:t>278.270.582</w:t>
            </w:r>
          </w:p>
        </w:tc>
        <w:tc>
          <w:tcPr>
            <w:tcW w:w="1502" w:type="dxa"/>
            <w:shd w:val="clear" w:color="auto" w:fill="auto"/>
            <w:vAlign w:val="center"/>
            <w:hideMark/>
          </w:tcPr>
          <w:p w14:paraId="6759CAB8" w14:textId="1178F523" w:rsidR="000E24C2" w:rsidRPr="006048A2" w:rsidRDefault="000E24C2"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w:t>
            </w:r>
            <w:r w:rsidR="00AE5834">
              <w:rPr>
                <w:rFonts w:ascii="Work Sans" w:eastAsia="Times New Roman" w:hAnsi="Work Sans" w:cs="Arial"/>
                <w:color w:val="000000"/>
                <w:sz w:val="18"/>
                <w:szCs w:val="18"/>
                <w:lang w:eastAsia="es-CO"/>
              </w:rPr>
              <w:t>291.145.523</w:t>
            </w:r>
          </w:p>
        </w:tc>
        <w:tc>
          <w:tcPr>
            <w:tcW w:w="1287" w:type="dxa"/>
            <w:shd w:val="clear" w:color="auto" w:fill="auto"/>
            <w:vAlign w:val="center"/>
            <w:hideMark/>
          </w:tcPr>
          <w:p w14:paraId="7AC2EB14" w14:textId="77777777" w:rsidR="000E24C2" w:rsidRPr="006048A2" w:rsidRDefault="000E24C2"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$0</w:t>
            </w:r>
          </w:p>
        </w:tc>
        <w:tc>
          <w:tcPr>
            <w:tcW w:w="1701" w:type="dxa"/>
            <w:shd w:val="clear" w:color="auto" w:fill="auto"/>
            <w:vAlign w:val="center"/>
            <w:hideMark/>
          </w:tcPr>
          <w:p w14:paraId="22C1503C" w14:textId="60A3069E" w:rsidR="000E24C2" w:rsidRPr="006048A2" w:rsidRDefault="00AE5834" w:rsidP="009612B0">
            <w:pPr>
              <w:suppressAutoHyphens w:val="0"/>
              <w:spacing w:after="0" w:line="240" w:lineRule="auto"/>
              <w:jc w:val="right"/>
              <w:rPr>
                <w:rFonts w:ascii="Work Sans" w:eastAsia="Times New Roman" w:hAnsi="Work Sans" w:cs="Arial"/>
                <w:color w:val="000000"/>
                <w:sz w:val="18"/>
                <w:szCs w:val="18"/>
                <w:lang w:eastAsia="es-CO"/>
              </w:rPr>
            </w:pPr>
            <w:r>
              <w:rPr>
                <w:rFonts w:ascii="Work Sans" w:eastAsia="Times New Roman" w:hAnsi="Work Sans" w:cs="Arial"/>
                <w:color w:val="000000"/>
                <w:sz w:val="18"/>
                <w:szCs w:val="18"/>
                <w:lang w:eastAsia="es-CO"/>
              </w:rPr>
              <w:t>-$12.874.941</w:t>
            </w:r>
          </w:p>
        </w:tc>
      </w:tr>
      <w:tr w:rsidR="000E24C2" w:rsidRPr="006048A2" w14:paraId="07318D3C" w14:textId="77777777" w:rsidTr="00C80F50">
        <w:trPr>
          <w:trHeight w:val="20"/>
          <w:jc w:val="center"/>
        </w:trPr>
        <w:tc>
          <w:tcPr>
            <w:tcW w:w="1696" w:type="dxa"/>
            <w:vMerge/>
            <w:vAlign w:val="center"/>
            <w:hideMark/>
          </w:tcPr>
          <w:p w14:paraId="5DAE99BC" w14:textId="77777777" w:rsidR="000E24C2" w:rsidRPr="006048A2" w:rsidRDefault="000E24C2" w:rsidP="009612B0">
            <w:pPr>
              <w:suppressAutoHyphens w:val="0"/>
              <w:spacing w:after="0" w:line="240" w:lineRule="auto"/>
              <w:rPr>
                <w:rFonts w:ascii="Work Sans" w:eastAsia="Times New Roman" w:hAnsi="Work Sans" w:cs="Arial"/>
                <w:sz w:val="18"/>
                <w:szCs w:val="18"/>
                <w:lang w:eastAsia="es-CO"/>
              </w:rPr>
            </w:pPr>
          </w:p>
        </w:tc>
        <w:tc>
          <w:tcPr>
            <w:tcW w:w="756" w:type="dxa"/>
            <w:shd w:val="clear" w:color="auto" w:fill="auto"/>
            <w:vAlign w:val="center"/>
            <w:hideMark/>
          </w:tcPr>
          <w:p w14:paraId="0E4CB750" w14:textId="77777777" w:rsidR="000E24C2" w:rsidRPr="006048A2" w:rsidRDefault="000E24C2" w:rsidP="009612B0">
            <w:pPr>
              <w:suppressAutoHyphens w:val="0"/>
              <w:spacing w:after="0" w:line="240" w:lineRule="auto"/>
              <w:jc w:val="center"/>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GIROS</w:t>
            </w:r>
          </w:p>
        </w:tc>
        <w:tc>
          <w:tcPr>
            <w:tcW w:w="1495" w:type="dxa"/>
            <w:shd w:val="clear" w:color="auto" w:fill="auto"/>
            <w:vAlign w:val="center"/>
            <w:hideMark/>
          </w:tcPr>
          <w:p w14:paraId="30212EC3" w14:textId="77777777" w:rsidR="000E24C2" w:rsidRPr="006048A2" w:rsidRDefault="000E24C2"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$0</w:t>
            </w:r>
          </w:p>
        </w:tc>
        <w:tc>
          <w:tcPr>
            <w:tcW w:w="1502" w:type="dxa"/>
            <w:shd w:val="clear" w:color="auto" w:fill="auto"/>
            <w:vAlign w:val="center"/>
            <w:hideMark/>
          </w:tcPr>
          <w:p w14:paraId="040BB93F" w14:textId="77777777" w:rsidR="000E24C2" w:rsidRPr="006048A2" w:rsidRDefault="000E24C2"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$0</w:t>
            </w:r>
          </w:p>
        </w:tc>
        <w:tc>
          <w:tcPr>
            <w:tcW w:w="1287" w:type="dxa"/>
            <w:shd w:val="clear" w:color="auto" w:fill="auto"/>
            <w:vAlign w:val="center"/>
            <w:hideMark/>
          </w:tcPr>
          <w:p w14:paraId="50CE6786" w14:textId="5834B7DB" w:rsidR="000E24C2" w:rsidRPr="006048A2" w:rsidRDefault="000E24C2"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w:t>
            </w:r>
            <w:r w:rsidR="006D0304" w:rsidRPr="006048A2">
              <w:rPr>
                <w:rFonts w:ascii="Work Sans" w:eastAsia="Times New Roman" w:hAnsi="Work Sans" w:cs="Arial"/>
                <w:color w:val="000000"/>
                <w:sz w:val="18"/>
                <w:szCs w:val="18"/>
                <w:lang w:eastAsia="es-CO"/>
              </w:rPr>
              <w:t>0</w:t>
            </w:r>
          </w:p>
        </w:tc>
        <w:tc>
          <w:tcPr>
            <w:tcW w:w="1701" w:type="dxa"/>
            <w:shd w:val="clear" w:color="auto" w:fill="auto"/>
            <w:vAlign w:val="center"/>
            <w:hideMark/>
          </w:tcPr>
          <w:p w14:paraId="19665E04" w14:textId="49AFB9AF" w:rsidR="000E24C2" w:rsidRPr="006048A2" w:rsidRDefault="00885053"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$0</w:t>
            </w:r>
          </w:p>
        </w:tc>
      </w:tr>
      <w:tr w:rsidR="00C80F50" w:rsidRPr="006048A2" w14:paraId="00FAA62A" w14:textId="77777777" w:rsidTr="00D127E0">
        <w:trPr>
          <w:trHeight w:val="20"/>
          <w:jc w:val="center"/>
        </w:trPr>
        <w:tc>
          <w:tcPr>
            <w:tcW w:w="2452" w:type="dxa"/>
            <w:gridSpan w:val="2"/>
            <w:shd w:val="clear" w:color="auto" w:fill="D0CECE" w:themeFill="background2" w:themeFillShade="E6"/>
            <w:vAlign w:val="center"/>
          </w:tcPr>
          <w:p w14:paraId="3DF728BA" w14:textId="0A0FC2D6" w:rsidR="00C80F50" w:rsidRPr="006048A2" w:rsidRDefault="00C80F50" w:rsidP="00C80F50">
            <w:pPr>
              <w:suppressAutoHyphens w:val="0"/>
              <w:spacing w:after="0" w:line="240" w:lineRule="auto"/>
              <w:jc w:val="center"/>
              <w:rPr>
                <w:rFonts w:ascii="Work Sans" w:eastAsia="Times New Roman" w:hAnsi="Work Sans" w:cs="Arial"/>
                <w:b/>
                <w:bCs/>
                <w:color w:val="000000"/>
                <w:sz w:val="18"/>
                <w:szCs w:val="18"/>
                <w:lang w:eastAsia="es-CO"/>
              </w:rPr>
            </w:pPr>
            <w:r w:rsidRPr="006048A2">
              <w:rPr>
                <w:rFonts w:ascii="Work Sans" w:eastAsia="Times New Roman" w:hAnsi="Work Sans" w:cs="Arial"/>
                <w:b/>
                <w:bCs/>
                <w:sz w:val="18"/>
                <w:szCs w:val="18"/>
                <w:lang w:eastAsia="es-CO"/>
              </w:rPr>
              <w:t>Total</w:t>
            </w:r>
          </w:p>
        </w:tc>
        <w:tc>
          <w:tcPr>
            <w:tcW w:w="1495" w:type="dxa"/>
            <w:shd w:val="clear" w:color="auto" w:fill="D0CECE" w:themeFill="background2" w:themeFillShade="E6"/>
            <w:vAlign w:val="center"/>
          </w:tcPr>
          <w:p w14:paraId="4DE22D41" w14:textId="7DFF582C" w:rsidR="00C80F50" w:rsidRPr="006048A2" w:rsidRDefault="00AE5834" w:rsidP="00C80F50">
            <w:pPr>
              <w:suppressAutoHyphens w:val="0"/>
              <w:spacing w:after="0" w:line="240" w:lineRule="auto"/>
              <w:jc w:val="right"/>
              <w:rPr>
                <w:rFonts w:ascii="Work Sans" w:eastAsia="Times New Roman" w:hAnsi="Work Sans" w:cs="Arial"/>
                <w:b/>
                <w:bCs/>
                <w:color w:val="000000"/>
                <w:sz w:val="18"/>
                <w:szCs w:val="18"/>
                <w:lang w:eastAsia="es-CO"/>
              </w:rPr>
            </w:pPr>
            <w:r w:rsidRPr="00AE5834">
              <w:rPr>
                <w:rFonts w:ascii="Work Sans" w:eastAsia="Times New Roman" w:hAnsi="Work Sans" w:cs="Arial"/>
                <w:b/>
                <w:bCs/>
                <w:color w:val="000000"/>
                <w:sz w:val="18"/>
                <w:szCs w:val="18"/>
                <w:lang w:eastAsia="es-CO"/>
              </w:rPr>
              <w:t>$278.270.582</w:t>
            </w:r>
          </w:p>
        </w:tc>
        <w:tc>
          <w:tcPr>
            <w:tcW w:w="1502" w:type="dxa"/>
            <w:shd w:val="clear" w:color="auto" w:fill="D0CECE" w:themeFill="background2" w:themeFillShade="E6"/>
            <w:vAlign w:val="center"/>
          </w:tcPr>
          <w:p w14:paraId="78EEED9A" w14:textId="7E6BA92E" w:rsidR="00C80F50" w:rsidRPr="006048A2" w:rsidRDefault="00AE5834" w:rsidP="00D127E0">
            <w:pPr>
              <w:suppressAutoHyphens w:val="0"/>
              <w:spacing w:after="0" w:line="240" w:lineRule="auto"/>
              <w:jc w:val="right"/>
              <w:rPr>
                <w:rFonts w:ascii="Work Sans" w:eastAsia="Times New Roman" w:hAnsi="Work Sans" w:cs="Arial"/>
                <w:b/>
                <w:bCs/>
                <w:color w:val="000000"/>
                <w:sz w:val="18"/>
                <w:szCs w:val="18"/>
                <w:lang w:eastAsia="es-CO"/>
              </w:rPr>
            </w:pPr>
            <w:r w:rsidRPr="00AE5834">
              <w:rPr>
                <w:rFonts w:ascii="Work Sans" w:eastAsia="Times New Roman" w:hAnsi="Work Sans" w:cs="Arial"/>
                <w:b/>
                <w:bCs/>
                <w:color w:val="000000"/>
                <w:sz w:val="18"/>
                <w:szCs w:val="18"/>
                <w:lang w:eastAsia="es-CO"/>
              </w:rPr>
              <w:t>$291.145.523</w:t>
            </w:r>
          </w:p>
        </w:tc>
        <w:tc>
          <w:tcPr>
            <w:tcW w:w="1287" w:type="dxa"/>
            <w:shd w:val="clear" w:color="auto" w:fill="D0CECE" w:themeFill="background2" w:themeFillShade="E6"/>
            <w:vAlign w:val="center"/>
          </w:tcPr>
          <w:p w14:paraId="011E28BB" w14:textId="2580379A" w:rsidR="00C80F50" w:rsidRPr="006048A2" w:rsidRDefault="00C80F50" w:rsidP="00C80F50">
            <w:pPr>
              <w:suppressAutoHyphens w:val="0"/>
              <w:spacing w:after="0" w:line="240" w:lineRule="auto"/>
              <w:jc w:val="right"/>
              <w:rPr>
                <w:rFonts w:ascii="Work Sans" w:eastAsia="Times New Roman" w:hAnsi="Work Sans" w:cs="Arial"/>
                <w:b/>
                <w:bCs/>
                <w:color w:val="000000"/>
                <w:sz w:val="18"/>
                <w:szCs w:val="18"/>
                <w:lang w:eastAsia="es-CO"/>
              </w:rPr>
            </w:pPr>
            <w:r w:rsidRPr="006048A2">
              <w:rPr>
                <w:rFonts w:ascii="Work Sans" w:eastAsia="Times New Roman" w:hAnsi="Work Sans" w:cs="Arial"/>
                <w:b/>
                <w:bCs/>
                <w:color w:val="000000"/>
                <w:sz w:val="18"/>
                <w:szCs w:val="18"/>
                <w:lang w:eastAsia="es-CO"/>
              </w:rPr>
              <w:t>$0</w:t>
            </w:r>
          </w:p>
        </w:tc>
        <w:tc>
          <w:tcPr>
            <w:tcW w:w="1701" w:type="dxa"/>
            <w:shd w:val="clear" w:color="auto" w:fill="D0CECE" w:themeFill="background2" w:themeFillShade="E6"/>
            <w:noWrap/>
            <w:vAlign w:val="center"/>
          </w:tcPr>
          <w:p w14:paraId="7D0D441A" w14:textId="3CEA9B68" w:rsidR="00C80F50" w:rsidRPr="006048A2" w:rsidRDefault="00AE5834" w:rsidP="00C80F50">
            <w:pPr>
              <w:suppressAutoHyphens w:val="0"/>
              <w:spacing w:after="0" w:line="240" w:lineRule="auto"/>
              <w:jc w:val="right"/>
              <w:rPr>
                <w:rFonts w:ascii="Work Sans" w:eastAsia="Times New Roman" w:hAnsi="Work Sans" w:cs="Arial"/>
                <w:b/>
                <w:bCs/>
                <w:color w:val="000000"/>
                <w:sz w:val="18"/>
                <w:szCs w:val="18"/>
                <w:lang w:eastAsia="es-CO"/>
              </w:rPr>
            </w:pPr>
            <w:r w:rsidRPr="00AE5834">
              <w:rPr>
                <w:rFonts w:ascii="Work Sans" w:eastAsia="Times New Roman" w:hAnsi="Work Sans" w:cs="Arial"/>
                <w:b/>
                <w:bCs/>
                <w:color w:val="000000"/>
                <w:sz w:val="18"/>
                <w:szCs w:val="18"/>
                <w:lang w:eastAsia="es-CO"/>
              </w:rPr>
              <w:t>-$12.874.941</w:t>
            </w:r>
          </w:p>
        </w:tc>
      </w:tr>
    </w:tbl>
    <w:p w14:paraId="77042F31" w14:textId="77777777" w:rsidR="006D0304" w:rsidRDefault="006D0304" w:rsidP="000E24C2">
      <w:pPr>
        <w:spacing w:after="0" w:line="240" w:lineRule="auto"/>
        <w:ind w:right="51"/>
        <w:rPr>
          <w:rFonts w:ascii="Work Sans" w:hAnsi="Work Sans" w:cs="Arial"/>
          <w:sz w:val="24"/>
        </w:rPr>
      </w:pPr>
    </w:p>
    <w:p w14:paraId="58981DC1" w14:textId="2916BF1B" w:rsidR="000E24C2" w:rsidRPr="00B531C3" w:rsidRDefault="000E24C2" w:rsidP="000E24C2">
      <w:pPr>
        <w:pStyle w:val="Descripcin"/>
        <w:keepNext/>
        <w:jc w:val="center"/>
        <w:rPr>
          <w:rFonts w:ascii="Work Sans" w:hAnsi="Work Sans"/>
          <w:sz w:val="20"/>
          <w:szCs w:val="20"/>
        </w:rPr>
      </w:pPr>
      <w:r w:rsidRPr="00B531C3">
        <w:rPr>
          <w:rFonts w:ascii="Work Sans" w:hAnsi="Work Sans"/>
          <w:b/>
          <w:bCs/>
          <w:sz w:val="20"/>
          <w:szCs w:val="20"/>
        </w:rPr>
        <w:lastRenderedPageBreak/>
        <w:t xml:space="preserve">Tabla </w:t>
      </w:r>
      <w:r w:rsidRPr="00B531C3">
        <w:rPr>
          <w:rFonts w:ascii="Work Sans" w:hAnsi="Work Sans"/>
          <w:b/>
          <w:bCs/>
          <w:sz w:val="20"/>
          <w:szCs w:val="20"/>
        </w:rPr>
        <w:fldChar w:fldCharType="begin"/>
      </w:r>
      <w:r w:rsidRPr="00B531C3">
        <w:rPr>
          <w:rFonts w:ascii="Work Sans" w:hAnsi="Work Sans"/>
          <w:b/>
          <w:bCs/>
          <w:sz w:val="20"/>
          <w:szCs w:val="20"/>
        </w:rPr>
        <w:instrText xml:space="preserve"> SEQ Tabla \* ARABIC </w:instrText>
      </w:r>
      <w:r w:rsidRPr="00B531C3">
        <w:rPr>
          <w:rFonts w:ascii="Work Sans" w:hAnsi="Work Sans"/>
          <w:b/>
          <w:bCs/>
          <w:sz w:val="20"/>
          <w:szCs w:val="20"/>
        </w:rPr>
        <w:fldChar w:fldCharType="separate"/>
      </w:r>
      <w:r w:rsidRPr="00B531C3">
        <w:rPr>
          <w:rFonts w:ascii="Work Sans" w:hAnsi="Work Sans"/>
          <w:b/>
          <w:bCs/>
          <w:noProof/>
          <w:sz w:val="20"/>
          <w:szCs w:val="20"/>
        </w:rPr>
        <w:t>2</w:t>
      </w:r>
      <w:r w:rsidRPr="00B531C3">
        <w:rPr>
          <w:rFonts w:ascii="Work Sans" w:hAnsi="Work Sans"/>
          <w:b/>
          <w:bCs/>
          <w:sz w:val="20"/>
          <w:szCs w:val="20"/>
        </w:rPr>
        <w:fldChar w:fldCharType="end"/>
      </w:r>
      <w:r w:rsidRPr="00B531C3">
        <w:rPr>
          <w:rFonts w:ascii="Work Sans" w:hAnsi="Work Sans"/>
          <w:b/>
          <w:bCs/>
          <w:sz w:val="20"/>
          <w:szCs w:val="20"/>
        </w:rPr>
        <w:t>.</w:t>
      </w:r>
      <w:r w:rsidRPr="00B531C3">
        <w:rPr>
          <w:rFonts w:ascii="Work Sans" w:hAnsi="Work Sans"/>
          <w:sz w:val="20"/>
          <w:szCs w:val="20"/>
        </w:rPr>
        <w:t xml:space="preserve"> Saldo pendiente acumulado con corte al </w:t>
      </w:r>
      <w:r w:rsidR="00D127E0">
        <w:rPr>
          <w:rFonts w:ascii="Work Sans" w:hAnsi="Work Sans"/>
          <w:sz w:val="20"/>
          <w:szCs w:val="20"/>
        </w:rPr>
        <w:t>2</w:t>
      </w:r>
      <w:r w:rsidRPr="00B531C3">
        <w:rPr>
          <w:rFonts w:ascii="Work Sans" w:hAnsi="Work Sans"/>
          <w:sz w:val="20"/>
          <w:szCs w:val="20"/>
        </w:rPr>
        <w:t>T 202</w:t>
      </w:r>
      <w:r>
        <w:rPr>
          <w:rFonts w:ascii="Work Sans" w:hAnsi="Work Sans"/>
          <w:sz w:val="20"/>
          <w:szCs w:val="20"/>
        </w:rPr>
        <w:t>4</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4"/>
        <w:gridCol w:w="1495"/>
        <w:gridCol w:w="1559"/>
        <w:gridCol w:w="1311"/>
        <w:gridCol w:w="1417"/>
        <w:gridCol w:w="1534"/>
      </w:tblGrid>
      <w:tr w:rsidR="000E24C2" w:rsidRPr="006048A2" w14:paraId="2DD5256D" w14:textId="77777777" w:rsidTr="00096BC9">
        <w:trPr>
          <w:trHeight w:val="20"/>
          <w:jc w:val="center"/>
        </w:trPr>
        <w:tc>
          <w:tcPr>
            <w:tcW w:w="1584" w:type="dxa"/>
            <w:shd w:val="clear" w:color="auto" w:fill="D0CECE" w:themeFill="background2" w:themeFillShade="E6"/>
            <w:vAlign w:val="center"/>
            <w:hideMark/>
          </w:tcPr>
          <w:p w14:paraId="5EBA619C"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Periodo</w:t>
            </w:r>
          </w:p>
        </w:tc>
        <w:tc>
          <w:tcPr>
            <w:tcW w:w="1495" w:type="dxa"/>
            <w:shd w:val="clear" w:color="auto" w:fill="D0CECE" w:themeFill="background2" w:themeFillShade="E6"/>
            <w:vAlign w:val="center"/>
            <w:hideMark/>
          </w:tcPr>
          <w:p w14:paraId="2F3F781D"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Resolución</w:t>
            </w:r>
            <w:r w:rsidRPr="006048A2">
              <w:rPr>
                <w:rFonts w:ascii="Work Sans" w:eastAsia="Times New Roman" w:hAnsi="Work Sans" w:cs="Arial"/>
                <w:b/>
                <w:bCs/>
                <w:sz w:val="18"/>
                <w:szCs w:val="18"/>
                <w:lang w:eastAsia="es-CO"/>
              </w:rPr>
              <w:br/>
              <w:t xml:space="preserve"> FOES</w:t>
            </w:r>
          </w:p>
        </w:tc>
        <w:tc>
          <w:tcPr>
            <w:tcW w:w="1559" w:type="dxa"/>
            <w:shd w:val="clear" w:color="auto" w:fill="D0CECE" w:themeFill="background2" w:themeFillShade="E6"/>
            <w:vAlign w:val="center"/>
            <w:hideMark/>
          </w:tcPr>
          <w:p w14:paraId="30EFAD3A"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Conciliación empresa</w:t>
            </w:r>
          </w:p>
        </w:tc>
        <w:tc>
          <w:tcPr>
            <w:tcW w:w="1311" w:type="dxa"/>
            <w:shd w:val="clear" w:color="auto" w:fill="D0CECE" w:themeFill="background2" w:themeFillShade="E6"/>
            <w:vAlign w:val="center"/>
            <w:hideMark/>
          </w:tcPr>
          <w:p w14:paraId="75D568DA"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Valor giros</w:t>
            </w:r>
          </w:p>
        </w:tc>
        <w:tc>
          <w:tcPr>
            <w:tcW w:w="1417" w:type="dxa"/>
            <w:shd w:val="clear" w:color="auto" w:fill="D0CECE" w:themeFill="background2" w:themeFillShade="E6"/>
            <w:vAlign w:val="center"/>
            <w:hideMark/>
          </w:tcPr>
          <w:p w14:paraId="17246AC9"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 xml:space="preserve">Saldo </w:t>
            </w:r>
            <w:r w:rsidRPr="006048A2">
              <w:rPr>
                <w:rFonts w:ascii="Work Sans" w:eastAsia="Times New Roman" w:hAnsi="Work Sans" w:cs="Arial"/>
                <w:b/>
                <w:bCs/>
                <w:sz w:val="18"/>
                <w:szCs w:val="18"/>
                <w:lang w:eastAsia="es-CO"/>
              </w:rPr>
              <w:br/>
              <w:t>pendiente</w:t>
            </w:r>
          </w:p>
        </w:tc>
        <w:tc>
          <w:tcPr>
            <w:tcW w:w="1534" w:type="dxa"/>
            <w:shd w:val="clear" w:color="auto" w:fill="D0CECE" w:themeFill="background2" w:themeFillShade="E6"/>
            <w:vAlign w:val="center"/>
            <w:hideMark/>
          </w:tcPr>
          <w:p w14:paraId="6B215099"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Saldo</w:t>
            </w:r>
          </w:p>
          <w:p w14:paraId="781DE488"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 xml:space="preserve">pendiente </w:t>
            </w:r>
            <w:r w:rsidRPr="006048A2">
              <w:rPr>
                <w:rFonts w:ascii="Work Sans" w:eastAsia="Times New Roman" w:hAnsi="Work Sans" w:cs="Arial"/>
                <w:b/>
                <w:bCs/>
                <w:sz w:val="18"/>
                <w:szCs w:val="18"/>
                <w:lang w:eastAsia="es-CO"/>
              </w:rPr>
              <w:br/>
              <w:t>acumulado</w:t>
            </w:r>
          </w:p>
        </w:tc>
      </w:tr>
      <w:tr w:rsidR="006048A2" w:rsidRPr="006048A2" w14:paraId="55C90871" w14:textId="77777777" w:rsidTr="00D7352F">
        <w:trPr>
          <w:trHeight w:val="103"/>
          <w:jc w:val="center"/>
        </w:trPr>
        <w:tc>
          <w:tcPr>
            <w:tcW w:w="7366" w:type="dxa"/>
            <w:gridSpan w:val="5"/>
            <w:shd w:val="clear" w:color="auto" w:fill="auto"/>
            <w:vAlign w:val="center"/>
          </w:tcPr>
          <w:p w14:paraId="3486A4B2" w14:textId="1F42847B" w:rsidR="006048A2" w:rsidRPr="006048A2" w:rsidRDefault="006048A2" w:rsidP="006048A2">
            <w:pPr>
              <w:suppressAutoHyphens w:val="0"/>
              <w:spacing w:after="0" w:line="240" w:lineRule="auto"/>
              <w:jc w:val="center"/>
              <w:rPr>
                <w:rFonts w:ascii="Work Sans" w:eastAsia="Times New Roman" w:hAnsi="Work Sans" w:cs="Arial"/>
                <w:color w:val="000000"/>
                <w:sz w:val="18"/>
                <w:szCs w:val="18"/>
                <w:lang w:eastAsia="es-CO"/>
              </w:rPr>
            </w:pPr>
            <w:r w:rsidRPr="006048A2">
              <w:rPr>
                <w:rFonts w:ascii="Work Sans" w:eastAsia="Times New Roman" w:hAnsi="Work Sans" w:cs="Arial"/>
                <w:sz w:val="18"/>
                <w:szCs w:val="18"/>
                <w:lang w:eastAsia="es-CO"/>
              </w:rPr>
              <w:t>Saldo pendiente acumulado 4T 2023</w:t>
            </w:r>
          </w:p>
        </w:tc>
        <w:tc>
          <w:tcPr>
            <w:tcW w:w="1534" w:type="dxa"/>
            <w:shd w:val="clear" w:color="auto" w:fill="auto"/>
            <w:noWrap/>
            <w:vAlign w:val="center"/>
          </w:tcPr>
          <w:p w14:paraId="2C69114A" w14:textId="574A5D08" w:rsidR="006048A2" w:rsidRPr="006048A2" w:rsidRDefault="006048A2" w:rsidP="00695441">
            <w:pPr>
              <w:suppressAutoHyphens w:val="0"/>
              <w:spacing w:after="0" w:line="240" w:lineRule="auto"/>
              <w:jc w:val="right"/>
              <w:rPr>
                <w:rFonts w:ascii="Work Sans" w:eastAsia="Times New Roman" w:hAnsi="Work Sans" w:cs="Arial"/>
                <w:sz w:val="18"/>
                <w:szCs w:val="18"/>
                <w:lang w:eastAsia="es-CO"/>
              </w:rPr>
            </w:pPr>
            <w:r w:rsidRPr="006048A2">
              <w:rPr>
                <w:rFonts w:ascii="Work Sans" w:eastAsia="Times New Roman" w:hAnsi="Work Sans" w:cs="Arial"/>
                <w:sz w:val="18"/>
                <w:szCs w:val="18"/>
                <w:lang w:eastAsia="es-CO"/>
              </w:rPr>
              <w:t>$</w:t>
            </w:r>
            <w:r w:rsidR="008917A4">
              <w:rPr>
                <w:rFonts w:ascii="Work Sans" w:eastAsia="Times New Roman" w:hAnsi="Work Sans" w:cs="Arial"/>
                <w:sz w:val="18"/>
                <w:szCs w:val="18"/>
                <w:lang w:eastAsia="es-CO"/>
              </w:rPr>
              <w:t>114.876.802</w:t>
            </w:r>
            <w:r w:rsidRPr="006048A2">
              <w:rPr>
                <w:rStyle w:val="Refdenotaalpie"/>
                <w:rFonts w:ascii="Work Sans" w:eastAsia="Times New Roman" w:hAnsi="Work Sans" w:cs="Arial"/>
                <w:sz w:val="18"/>
                <w:szCs w:val="18"/>
                <w:lang w:eastAsia="es-CO"/>
              </w:rPr>
              <w:footnoteReference w:id="1"/>
            </w:r>
          </w:p>
        </w:tc>
      </w:tr>
      <w:tr w:rsidR="00F511BD" w:rsidRPr="006048A2" w14:paraId="626878DC" w14:textId="77777777" w:rsidTr="00096BC9">
        <w:trPr>
          <w:trHeight w:val="103"/>
          <w:jc w:val="center"/>
        </w:trPr>
        <w:tc>
          <w:tcPr>
            <w:tcW w:w="1584" w:type="dxa"/>
            <w:shd w:val="clear" w:color="auto" w:fill="auto"/>
            <w:vAlign w:val="center"/>
            <w:hideMark/>
          </w:tcPr>
          <w:p w14:paraId="610D6F8E" w14:textId="1D26F46A" w:rsidR="00F511BD" w:rsidRPr="006048A2" w:rsidRDefault="00F511BD" w:rsidP="00F511BD">
            <w:pPr>
              <w:suppressAutoHyphens w:val="0"/>
              <w:spacing w:after="0" w:line="240" w:lineRule="auto"/>
              <w:jc w:val="center"/>
              <w:rPr>
                <w:rFonts w:ascii="Work Sans" w:eastAsia="Times New Roman" w:hAnsi="Work Sans" w:cs="Arial"/>
                <w:sz w:val="18"/>
                <w:szCs w:val="18"/>
                <w:lang w:eastAsia="es-CO"/>
              </w:rPr>
            </w:pPr>
            <w:r w:rsidRPr="006048A2">
              <w:rPr>
                <w:rFonts w:ascii="Work Sans" w:eastAsia="Times New Roman" w:hAnsi="Work Sans" w:cs="Arial"/>
                <w:sz w:val="18"/>
                <w:szCs w:val="18"/>
                <w:lang w:eastAsia="es-CO"/>
              </w:rPr>
              <w:t>1T 2024</w:t>
            </w:r>
          </w:p>
        </w:tc>
        <w:tc>
          <w:tcPr>
            <w:tcW w:w="1495" w:type="dxa"/>
            <w:shd w:val="clear" w:color="auto" w:fill="auto"/>
            <w:vAlign w:val="center"/>
            <w:hideMark/>
          </w:tcPr>
          <w:p w14:paraId="5B7D8A01" w14:textId="28217974" w:rsidR="00F511BD" w:rsidRPr="006048A2" w:rsidRDefault="00F511BD" w:rsidP="00F511BD">
            <w:pPr>
              <w:suppressAutoHyphens w:val="0"/>
              <w:spacing w:after="0" w:line="240" w:lineRule="auto"/>
              <w:jc w:val="right"/>
              <w:rPr>
                <w:rFonts w:ascii="Work Sans" w:eastAsia="Times New Roman" w:hAnsi="Work Sans" w:cs="Arial"/>
                <w:sz w:val="18"/>
                <w:szCs w:val="18"/>
                <w:lang w:eastAsia="es-CO"/>
              </w:rPr>
            </w:pPr>
            <w:r w:rsidRPr="006048A2">
              <w:rPr>
                <w:rFonts w:ascii="Work Sans" w:eastAsia="Times New Roman" w:hAnsi="Work Sans" w:cs="Arial"/>
                <w:color w:val="000000"/>
                <w:sz w:val="18"/>
                <w:szCs w:val="18"/>
                <w:lang w:eastAsia="es-CO"/>
              </w:rPr>
              <w:t>$</w:t>
            </w:r>
            <w:r w:rsidR="008917A4">
              <w:rPr>
                <w:rFonts w:ascii="Work Sans" w:eastAsia="Times New Roman" w:hAnsi="Work Sans" w:cs="Arial"/>
                <w:color w:val="000000"/>
                <w:sz w:val="18"/>
                <w:szCs w:val="18"/>
                <w:lang w:eastAsia="es-CO"/>
              </w:rPr>
              <w:t>301.984.390</w:t>
            </w:r>
          </w:p>
        </w:tc>
        <w:tc>
          <w:tcPr>
            <w:tcW w:w="1559" w:type="dxa"/>
            <w:shd w:val="clear" w:color="auto" w:fill="auto"/>
            <w:vAlign w:val="center"/>
            <w:hideMark/>
          </w:tcPr>
          <w:p w14:paraId="7A242605" w14:textId="5C938DAA" w:rsidR="00F511BD" w:rsidRPr="006048A2" w:rsidRDefault="00F511BD" w:rsidP="00F511BD">
            <w:pPr>
              <w:suppressAutoHyphens w:val="0"/>
              <w:spacing w:after="0" w:line="240" w:lineRule="auto"/>
              <w:jc w:val="right"/>
              <w:rPr>
                <w:rFonts w:ascii="Work Sans" w:eastAsia="Times New Roman" w:hAnsi="Work Sans" w:cs="Arial"/>
                <w:sz w:val="18"/>
                <w:szCs w:val="18"/>
                <w:lang w:eastAsia="es-CO"/>
              </w:rPr>
            </w:pPr>
            <w:r w:rsidRPr="006048A2">
              <w:rPr>
                <w:rFonts w:ascii="Work Sans" w:eastAsia="Times New Roman" w:hAnsi="Work Sans" w:cs="Arial"/>
                <w:color w:val="000000"/>
                <w:sz w:val="18"/>
                <w:szCs w:val="18"/>
                <w:lang w:eastAsia="es-CO"/>
              </w:rPr>
              <w:t>$</w:t>
            </w:r>
            <w:r w:rsidR="008917A4">
              <w:rPr>
                <w:rFonts w:ascii="Work Sans" w:eastAsia="Times New Roman" w:hAnsi="Work Sans" w:cs="Arial"/>
                <w:color w:val="000000"/>
                <w:sz w:val="18"/>
                <w:szCs w:val="18"/>
                <w:lang w:eastAsia="es-CO"/>
              </w:rPr>
              <w:t>204.006</w:t>
            </w:r>
            <w:r w:rsidR="00F141C0">
              <w:rPr>
                <w:rFonts w:ascii="Work Sans" w:eastAsia="Times New Roman" w:hAnsi="Work Sans" w:cs="Arial"/>
                <w:color w:val="000000"/>
                <w:sz w:val="18"/>
                <w:szCs w:val="18"/>
                <w:lang w:eastAsia="es-CO"/>
              </w:rPr>
              <w:t>.656</w:t>
            </w:r>
          </w:p>
        </w:tc>
        <w:tc>
          <w:tcPr>
            <w:tcW w:w="1311" w:type="dxa"/>
            <w:shd w:val="clear" w:color="auto" w:fill="auto"/>
            <w:vAlign w:val="center"/>
            <w:hideMark/>
          </w:tcPr>
          <w:p w14:paraId="57D38FF7" w14:textId="0A56754C" w:rsidR="00F511BD" w:rsidRPr="006048A2" w:rsidRDefault="00F511BD" w:rsidP="00F511BD">
            <w:pPr>
              <w:suppressAutoHyphens w:val="0"/>
              <w:spacing w:after="0" w:line="240" w:lineRule="auto"/>
              <w:jc w:val="right"/>
              <w:rPr>
                <w:rFonts w:ascii="Work Sans" w:eastAsia="Times New Roman" w:hAnsi="Work Sans" w:cs="Arial"/>
                <w:sz w:val="18"/>
                <w:szCs w:val="18"/>
                <w:lang w:eastAsia="es-CO"/>
              </w:rPr>
            </w:pPr>
            <w:r w:rsidRPr="006048A2">
              <w:rPr>
                <w:rFonts w:ascii="Work Sans" w:eastAsia="Times New Roman" w:hAnsi="Work Sans" w:cs="Arial"/>
                <w:color w:val="000000"/>
                <w:sz w:val="18"/>
                <w:szCs w:val="18"/>
                <w:lang w:eastAsia="es-CO"/>
              </w:rPr>
              <w:t>$</w:t>
            </w:r>
            <w:r w:rsidR="00F141C0">
              <w:rPr>
                <w:rFonts w:ascii="Work Sans" w:eastAsia="Times New Roman" w:hAnsi="Work Sans" w:cs="Arial"/>
                <w:color w:val="000000"/>
                <w:sz w:val="18"/>
                <w:szCs w:val="18"/>
                <w:lang w:eastAsia="es-CO"/>
              </w:rPr>
              <w:t>13.558.383</w:t>
            </w:r>
          </w:p>
        </w:tc>
        <w:tc>
          <w:tcPr>
            <w:tcW w:w="1417" w:type="dxa"/>
            <w:shd w:val="clear" w:color="auto" w:fill="auto"/>
            <w:noWrap/>
            <w:vAlign w:val="center"/>
            <w:hideMark/>
          </w:tcPr>
          <w:p w14:paraId="6A46E433" w14:textId="27703086" w:rsidR="00F511BD" w:rsidRPr="006048A2" w:rsidRDefault="00F141C0" w:rsidP="00F511BD">
            <w:pPr>
              <w:suppressAutoHyphens w:val="0"/>
              <w:spacing w:after="0" w:line="240" w:lineRule="auto"/>
              <w:jc w:val="right"/>
              <w:rPr>
                <w:rFonts w:ascii="Work Sans" w:eastAsia="Times New Roman" w:hAnsi="Work Sans" w:cs="Arial"/>
                <w:sz w:val="18"/>
                <w:szCs w:val="18"/>
                <w:lang w:eastAsia="es-CO"/>
              </w:rPr>
            </w:pPr>
            <w:r>
              <w:rPr>
                <w:rFonts w:ascii="Work Sans" w:eastAsia="Times New Roman" w:hAnsi="Work Sans" w:cs="Arial"/>
                <w:sz w:val="18"/>
                <w:szCs w:val="18"/>
                <w:lang w:eastAsia="es-CO"/>
              </w:rPr>
              <w:t>$84.419.351</w:t>
            </w:r>
          </w:p>
        </w:tc>
        <w:tc>
          <w:tcPr>
            <w:tcW w:w="1534" w:type="dxa"/>
            <w:shd w:val="clear" w:color="auto" w:fill="auto"/>
            <w:noWrap/>
            <w:vAlign w:val="center"/>
            <w:hideMark/>
          </w:tcPr>
          <w:p w14:paraId="3CAD60D4" w14:textId="46A958F4" w:rsidR="00F511BD" w:rsidRPr="006048A2" w:rsidRDefault="00850F43" w:rsidP="00F511BD">
            <w:pPr>
              <w:suppressAutoHyphens w:val="0"/>
              <w:spacing w:after="0" w:line="240" w:lineRule="auto"/>
              <w:jc w:val="right"/>
              <w:rPr>
                <w:rFonts w:ascii="Work Sans" w:eastAsia="Times New Roman" w:hAnsi="Work Sans" w:cs="Arial"/>
                <w:sz w:val="18"/>
                <w:szCs w:val="18"/>
                <w:lang w:eastAsia="es-CO"/>
              </w:rPr>
            </w:pPr>
            <w:r>
              <w:rPr>
                <w:rFonts w:ascii="Work Sans" w:eastAsia="Times New Roman" w:hAnsi="Work Sans" w:cs="Arial"/>
                <w:sz w:val="18"/>
                <w:szCs w:val="18"/>
                <w:lang w:eastAsia="es-CO"/>
              </w:rPr>
              <w:t>$19</w:t>
            </w:r>
            <w:r w:rsidR="00855BA8">
              <w:rPr>
                <w:rFonts w:ascii="Work Sans" w:eastAsia="Times New Roman" w:hAnsi="Work Sans" w:cs="Arial"/>
                <w:sz w:val="18"/>
                <w:szCs w:val="18"/>
                <w:lang w:eastAsia="es-CO"/>
              </w:rPr>
              <w:t>9.296.153</w:t>
            </w:r>
            <w:r w:rsidR="00F511BD" w:rsidRPr="00DF5040">
              <w:rPr>
                <w:rStyle w:val="Refdenotaalpie"/>
                <w:rFonts w:ascii="Work Sans" w:eastAsia="Times New Roman" w:hAnsi="Work Sans" w:cs="Arial"/>
                <w:color w:val="000000"/>
                <w:sz w:val="18"/>
                <w:szCs w:val="18"/>
                <w:lang w:eastAsia="es-CO"/>
              </w:rPr>
              <w:footnoteReference w:id="2"/>
            </w:r>
          </w:p>
        </w:tc>
      </w:tr>
      <w:tr w:rsidR="00855BA8" w:rsidRPr="006048A2" w14:paraId="528DE45F" w14:textId="77777777" w:rsidTr="00096BC9">
        <w:trPr>
          <w:trHeight w:val="103"/>
          <w:jc w:val="center"/>
        </w:trPr>
        <w:tc>
          <w:tcPr>
            <w:tcW w:w="1584" w:type="dxa"/>
            <w:shd w:val="clear" w:color="auto" w:fill="auto"/>
            <w:vAlign w:val="center"/>
          </w:tcPr>
          <w:p w14:paraId="3A9099E9" w14:textId="4D0260F2" w:rsidR="00855BA8" w:rsidRPr="006048A2" w:rsidRDefault="00855BA8" w:rsidP="00855BA8">
            <w:pPr>
              <w:suppressAutoHyphens w:val="0"/>
              <w:spacing w:after="0" w:line="240" w:lineRule="auto"/>
              <w:jc w:val="center"/>
              <w:rPr>
                <w:rFonts w:ascii="Work Sans" w:eastAsia="Times New Roman" w:hAnsi="Work Sans" w:cs="Arial"/>
                <w:sz w:val="18"/>
                <w:szCs w:val="18"/>
                <w:lang w:eastAsia="es-CO"/>
              </w:rPr>
            </w:pPr>
            <w:r>
              <w:rPr>
                <w:rFonts w:ascii="Work Sans" w:eastAsia="Times New Roman" w:hAnsi="Work Sans" w:cs="Arial"/>
                <w:sz w:val="18"/>
                <w:szCs w:val="18"/>
                <w:lang w:eastAsia="es-CO"/>
              </w:rPr>
              <w:t>2T 2024</w:t>
            </w:r>
          </w:p>
        </w:tc>
        <w:tc>
          <w:tcPr>
            <w:tcW w:w="1495" w:type="dxa"/>
            <w:shd w:val="clear" w:color="auto" w:fill="auto"/>
            <w:vAlign w:val="center"/>
          </w:tcPr>
          <w:p w14:paraId="586D4D0B" w14:textId="743A19E3" w:rsidR="00855BA8" w:rsidRPr="006048A2" w:rsidRDefault="00855BA8" w:rsidP="00855BA8">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w:t>
            </w:r>
            <w:r>
              <w:rPr>
                <w:rFonts w:ascii="Work Sans" w:eastAsia="Times New Roman" w:hAnsi="Work Sans" w:cs="Arial"/>
                <w:color w:val="000000"/>
                <w:sz w:val="18"/>
                <w:szCs w:val="18"/>
                <w:lang w:eastAsia="es-CO"/>
              </w:rPr>
              <w:t>278.270.582</w:t>
            </w:r>
          </w:p>
        </w:tc>
        <w:tc>
          <w:tcPr>
            <w:tcW w:w="1559" w:type="dxa"/>
            <w:shd w:val="clear" w:color="auto" w:fill="auto"/>
            <w:vAlign w:val="center"/>
          </w:tcPr>
          <w:p w14:paraId="7431912F" w14:textId="42A649B7" w:rsidR="00855BA8" w:rsidRPr="006048A2" w:rsidRDefault="00855BA8" w:rsidP="00855BA8">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w:t>
            </w:r>
            <w:r>
              <w:rPr>
                <w:rFonts w:ascii="Work Sans" w:eastAsia="Times New Roman" w:hAnsi="Work Sans" w:cs="Arial"/>
                <w:color w:val="000000"/>
                <w:sz w:val="18"/>
                <w:szCs w:val="18"/>
                <w:lang w:eastAsia="es-CO"/>
              </w:rPr>
              <w:t>291.145.523</w:t>
            </w:r>
          </w:p>
        </w:tc>
        <w:tc>
          <w:tcPr>
            <w:tcW w:w="1311" w:type="dxa"/>
            <w:shd w:val="clear" w:color="auto" w:fill="auto"/>
            <w:vAlign w:val="center"/>
          </w:tcPr>
          <w:p w14:paraId="2C9BB162" w14:textId="7FE6B93D" w:rsidR="00855BA8" w:rsidRPr="006048A2" w:rsidRDefault="00855BA8" w:rsidP="00855BA8">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$0</w:t>
            </w:r>
          </w:p>
        </w:tc>
        <w:tc>
          <w:tcPr>
            <w:tcW w:w="1417" w:type="dxa"/>
            <w:shd w:val="clear" w:color="auto" w:fill="auto"/>
            <w:noWrap/>
            <w:vAlign w:val="center"/>
          </w:tcPr>
          <w:p w14:paraId="6BF0D96F" w14:textId="02AAC269" w:rsidR="00855BA8" w:rsidRPr="006048A2" w:rsidRDefault="00855BA8" w:rsidP="00855BA8">
            <w:pPr>
              <w:suppressAutoHyphens w:val="0"/>
              <w:spacing w:after="0" w:line="240" w:lineRule="auto"/>
              <w:jc w:val="right"/>
              <w:rPr>
                <w:rFonts w:ascii="Work Sans" w:eastAsia="Times New Roman" w:hAnsi="Work Sans" w:cs="Arial"/>
                <w:color w:val="000000"/>
                <w:sz w:val="18"/>
                <w:szCs w:val="18"/>
                <w:lang w:eastAsia="es-CO"/>
              </w:rPr>
            </w:pPr>
            <w:r>
              <w:rPr>
                <w:rFonts w:ascii="Work Sans" w:eastAsia="Times New Roman" w:hAnsi="Work Sans" w:cs="Arial"/>
                <w:color w:val="000000"/>
                <w:sz w:val="18"/>
                <w:szCs w:val="18"/>
                <w:lang w:eastAsia="es-CO"/>
              </w:rPr>
              <w:t>-$12.874.941</w:t>
            </w:r>
          </w:p>
        </w:tc>
        <w:tc>
          <w:tcPr>
            <w:tcW w:w="1534" w:type="dxa"/>
            <w:shd w:val="clear" w:color="auto" w:fill="auto"/>
            <w:noWrap/>
            <w:vAlign w:val="center"/>
          </w:tcPr>
          <w:p w14:paraId="11D2798E" w14:textId="76950522" w:rsidR="00855BA8" w:rsidRPr="006048A2" w:rsidRDefault="00855BA8" w:rsidP="00855BA8">
            <w:pPr>
              <w:suppressAutoHyphens w:val="0"/>
              <w:spacing w:after="0" w:line="240" w:lineRule="auto"/>
              <w:jc w:val="right"/>
              <w:rPr>
                <w:rFonts w:ascii="Work Sans" w:eastAsia="Times New Roman" w:hAnsi="Work Sans" w:cs="Arial"/>
                <w:sz w:val="18"/>
                <w:szCs w:val="18"/>
                <w:lang w:eastAsia="es-CO"/>
              </w:rPr>
            </w:pPr>
            <w:r>
              <w:rPr>
                <w:rFonts w:ascii="Work Sans" w:eastAsia="Times New Roman" w:hAnsi="Work Sans" w:cs="Arial"/>
                <w:sz w:val="18"/>
                <w:szCs w:val="18"/>
                <w:lang w:eastAsia="es-CO"/>
              </w:rPr>
              <w:t>$</w:t>
            </w:r>
            <w:r w:rsidR="00657DF2">
              <w:rPr>
                <w:rFonts w:ascii="Work Sans" w:eastAsia="Times New Roman" w:hAnsi="Work Sans" w:cs="Arial"/>
                <w:sz w:val="18"/>
                <w:szCs w:val="18"/>
                <w:lang w:eastAsia="es-CO"/>
              </w:rPr>
              <w:t>186.421.212</w:t>
            </w:r>
          </w:p>
        </w:tc>
      </w:tr>
      <w:tr w:rsidR="00F511BD" w:rsidRPr="006048A2" w14:paraId="37422086" w14:textId="77777777" w:rsidTr="00096BC9">
        <w:trPr>
          <w:gridAfter w:val="1"/>
          <w:wAfter w:w="1534" w:type="dxa"/>
          <w:trHeight w:val="20"/>
          <w:jc w:val="center"/>
        </w:trPr>
        <w:tc>
          <w:tcPr>
            <w:tcW w:w="1584" w:type="dxa"/>
            <w:shd w:val="clear" w:color="auto" w:fill="D0CECE" w:themeFill="background2" w:themeFillShade="E6"/>
            <w:vAlign w:val="center"/>
            <w:hideMark/>
          </w:tcPr>
          <w:p w14:paraId="5CF17393" w14:textId="77777777" w:rsidR="00F511BD" w:rsidRPr="006048A2" w:rsidRDefault="00F511BD" w:rsidP="00F511BD">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Total</w:t>
            </w:r>
          </w:p>
        </w:tc>
        <w:tc>
          <w:tcPr>
            <w:tcW w:w="1495" w:type="dxa"/>
            <w:shd w:val="clear" w:color="auto" w:fill="D0CECE" w:themeFill="background2" w:themeFillShade="E6"/>
            <w:noWrap/>
            <w:vAlign w:val="center"/>
            <w:hideMark/>
          </w:tcPr>
          <w:p w14:paraId="35EBBE92" w14:textId="46825BC8" w:rsidR="00F511BD" w:rsidRPr="006048A2" w:rsidRDefault="00F511BD" w:rsidP="00F511BD">
            <w:pPr>
              <w:suppressAutoHyphens w:val="0"/>
              <w:spacing w:after="0" w:line="240" w:lineRule="auto"/>
              <w:jc w:val="right"/>
              <w:rPr>
                <w:rFonts w:ascii="Work Sans" w:eastAsia="Times New Roman" w:hAnsi="Work Sans" w:cs="Arial"/>
                <w:b/>
                <w:bCs/>
                <w:sz w:val="18"/>
                <w:szCs w:val="18"/>
                <w:lang w:eastAsia="es-CO"/>
              </w:rPr>
            </w:pPr>
            <w:r w:rsidRPr="006048A2">
              <w:rPr>
                <w:rFonts w:ascii="Work Sans" w:eastAsia="Times New Roman" w:hAnsi="Work Sans" w:cs="Arial"/>
                <w:b/>
                <w:bCs/>
                <w:color w:val="000000"/>
                <w:sz w:val="18"/>
                <w:szCs w:val="18"/>
                <w:lang w:eastAsia="es-CO"/>
              </w:rPr>
              <w:t>$</w:t>
            </w:r>
            <w:r w:rsidR="006320AA">
              <w:rPr>
                <w:rFonts w:ascii="Work Sans" w:eastAsia="Times New Roman" w:hAnsi="Work Sans" w:cs="Arial"/>
                <w:b/>
                <w:bCs/>
                <w:color w:val="000000"/>
                <w:sz w:val="18"/>
                <w:szCs w:val="18"/>
                <w:lang w:eastAsia="es-CO"/>
              </w:rPr>
              <w:t>580.254.972</w:t>
            </w:r>
          </w:p>
        </w:tc>
        <w:tc>
          <w:tcPr>
            <w:tcW w:w="1559" w:type="dxa"/>
            <w:shd w:val="clear" w:color="auto" w:fill="D0CECE" w:themeFill="background2" w:themeFillShade="E6"/>
            <w:noWrap/>
            <w:vAlign w:val="center"/>
            <w:hideMark/>
          </w:tcPr>
          <w:p w14:paraId="2FFABDA8" w14:textId="07D963F5" w:rsidR="00F511BD" w:rsidRPr="006048A2" w:rsidRDefault="00F511BD" w:rsidP="00F511BD">
            <w:pPr>
              <w:suppressAutoHyphens w:val="0"/>
              <w:spacing w:after="0" w:line="240" w:lineRule="auto"/>
              <w:jc w:val="right"/>
              <w:rPr>
                <w:rFonts w:ascii="Work Sans" w:eastAsia="Times New Roman" w:hAnsi="Work Sans" w:cs="Arial"/>
                <w:b/>
                <w:bCs/>
                <w:sz w:val="18"/>
                <w:szCs w:val="18"/>
                <w:lang w:eastAsia="es-CO"/>
              </w:rPr>
            </w:pPr>
            <w:r w:rsidRPr="006048A2">
              <w:rPr>
                <w:rFonts w:ascii="Work Sans" w:eastAsia="Times New Roman" w:hAnsi="Work Sans" w:cs="Arial"/>
                <w:b/>
                <w:bCs/>
                <w:color w:val="000000"/>
                <w:sz w:val="18"/>
                <w:szCs w:val="18"/>
                <w:lang w:eastAsia="es-CO"/>
              </w:rPr>
              <w:t>$</w:t>
            </w:r>
            <w:r w:rsidR="006320AA">
              <w:rPr>
                <w:rFonts w:ascii="Work Sans" w:eastAsia="Times New Roman" w:hAnsi="Work Sans" w:cs="Arial"/>
                <w:b/>
                <w:bCs/>
                <w:color w:val="000000"/>
                <w:sz w:val="18"/>
                <w:szCs w:val="18"/>
                <w:lang w:eastAsia="es-CO"/>
              </w:rPr>
              <w:t>495</w:t>
            </w:r>
            <w:r w:rsidR="00A27CCD">
              <w:rPr>
                <w:rFonts w:ascii="Work Sans" w:eastAsia="Times New Roman" w:hAnsi="Work Sans" w:cs="Arial"/>
                <w:b/>
                <w:bCs/>
                <w:color w:val="000000"/>
                <w:sz w:val="18"/>
                <w:szCs w:val="18"/>
                <w:lang w:eastAsia="es-CO"/>
              </w:rPr>
              <w:t>.152.179</w:t>
            </w:r>
          </w:p>
        </w:tc>
        <w:tc>
          <w:tcPr>
            <w:tcW w:w="1311" w:type="dxa"/>
            <w:shd w:val="clear" w:color="auto" w:fill="D0CECE" w:themeFill="background2" w:themeFillShade="E6"/>
            <w:noWrap/>
            <w:vAlign w:val="center"/>
            <w:hideMark/>
          </w:tcPr>
          <w:p w14:paraId="414AAEF9" w14:textId="26EA21E6" w:rsidR="00F511BD" w:rsidRPr="00A27CCD" w:rsidRDefault="00F511BD" w:rsidP="00F511BD">
            <w:pPr>
              <w:suppressAutoHyphens w:val="0"/>
              <w:spacing w:after="0" w:line="240" w:lineRule="auto"/>
              <w:jc w:val="right"/>
              <w:rPr>
                <w:rFonts w:ascii="Work Sans" w:eastAsia="Times New Roman" w:hAnsi="Work Sans" w:cs="Arial"/>
                <w:b/>
                <w:bCs/>
                <w:sz w:val="18"/>
                <w:szCs w:val="18"/>
                <w:lang w:eastAsia="es-CO"/>
              </w:rPr>
            </w:pPr>
            <w:r w:rsidRPr="00A27CCD">
              <w:rPr>
                <w:rFonts w:ascii="Work Sans" w:eastAsia="Times New Roman" w:hAnsi="Work Sans" w:cs="Arial"/>
                <w:b/>
                <w:bCs/>
                <w:color w:val="000000"/>
                <w:sz w:val="18"/>
                <w:szCs w:val="18"/>
                <w:lang w:eastAsia="es-CO"/>
              </w:rPr>
              <w:t>$</w:t>
            </w:r>
            <w:r w:rsidR="00A27CCD" w:rsidRPr="00A27CCD">
              <w:rPr>
                <w:rFonts w:ascii="Work Sans" w:eastAsia="Times New Roman" w:hAnsi="Work Sans" w:cs="Arial"/>
                <w:b/>
                <w:bCs/>
                <w:color w:val="000000"/>
                <w:sz w:val="18"/>
                <w:szCs w:val="18"/>
                <w:lang w:eastAsia="es-CO"/>
              </w:rPr>
              <w:t>13.558.383</w:t>
            </w:r>
          </w:p>
        </w:tc>
        <w:tc>
          <w:tcPr>
            <w:tcW w:w="1417" w:type="dxa"/>
            <w:shd w:val="clear" w:color="auto" w:fill="D0CECE" w:themeFill="background2" w:themeFillShade="E6"/>
            <w:noWrap/>
            <w:vAlign w:val="center"/>
            <w:hideMark/>
          </w:tcPr>
          <w:p w14:paraId="6927513C" w14:textId="5065A0A0" w:rsidR="00F511BD" w:rsidRPr="006048A2" w:rsidRDefault="00657DF2" w:rsidP="00F511BD">
            <w:pPr>
              <w:suppressAutoHyphens w:val="0"/>
              <w:spacing w:after="0" w:line="240" w:lineRule="auto"/>
              <w:jc w:val="right"/>
              <w:rPr>
                <w:rFonts w:ascii="Work Sans" w:eastAsia="Times New Roman" w:hAnsi="Work Sans" w:cs="Arial"/>
                <w:b/>
                <w:bCs/>
                <w:sz w:val="18"/>
                <w:szCs w:val="18"/>
                <w:lang w:eastAsia="es-CO"/>
              </w:rPr>
            </w:pPr>
            <w:r w:rsidRPr="00657DF2">
              <w:rPr>
                <w:rFonts w:ascii="Work Sans" w:eastAsia="Times New Roman" w:hAnsi="Work Sans" w:cs="Arial"/>
                <w:b/>
                <w:bCs/>
                <w:sz w:val="18"/>
                <w:szCs w:val="18"/>
                <w:lang w:eastAsia="es-CO"/>
              </w:rPr>
              <w:t>$186.421.212</w:t>
            </w:r>
          </w:p>
        </w:tc>
      </w:tr>
    </w:tbl>
    <w:p w14:paraId="02BAAC8E" w14:textId="77777777" w:rsidR="00212942" w:rsidRDefault="00212942" w:rsidP="000E24C2">
      <w:pPr>
        <w:pStyle w:val="Textoindependiente"/>
        <w:ind w:right="40"/>
        <w:rPr>
          <w:rFonts w:ascii="Work Sans" w:hAnsi="Work Sans"/>
          <w:szCs w:val="24"/>
        </w:rPr>
      </w:pPr>
    </w:p>
    <w:p w14:paraId="08E56353" w14:textId="3C826C38" w:rsidR="000E24C2" w:rsidRPr="00925BC1" w:rsidRDefault="000E24C2" w:rsidP="00925BC1">
      <w:pPr>
        <w:pStyle w:val="Textoindependiente"/>
        <w:ind w:right="40"/>
        <w:rPr>
          <w:rFonts w:ascii="Work Sans" w:hAnsi="Work Sans"/>
          <w:b/>
          <w:bCs/>
          <w:szCs w:val="24"/>
        </w:rPr>
      </w:pPr>
      <w:r w:rsidRPr="0079074D">
        <w:rPr>
          <w:rFonts w:ascii="Work Sans" w:hAnsi="Work Sans"/>
          <w:szCs w:val="24"/>
        </w:rPr>
        <w:t xml:space="preserve">Con base en lo expuesto, se remite validación inicial de las cuentas de subsidios del FOES para el </w:t>
      </w:r>
      <w:r w:rsidR="00080B59">
        <w:rPr>
          <w:rFonts w:ascii="Work Sans" w:hAnsi="Work Sans"/>
          <w:szCs w:val="24"/>
          <w:u w:val="single"/>
        </w:rPr>
        <w:t>segundo</w:t>
      </w:r>
      <w:r w:rsidRPr="00B531C3">
        <w:rPr>
          <w:rFonts w:ascii="Work Sans" w:hAnsi="Work Sans"/>
          <w:szCs w:val="24"/>
          <w:u w:val="single"/>
        </w:rPr>
        <w:t xml:space="preserve"> trimestre de 202</w:t>
      </w:r>
      <w:r>
        <w:rPr>
          <w:rFonts w:ascii="Work Sans" w:hAnsi="Work Sans"/>
          <w:szCs w:val="24"/>
          <w:u w:val="single"/>
        </w:rPr>
        <w:t>4</w:t>
      </w:r>
      <w:r w:rsidRPr="0079074D">
        <w:rPr>
          <w:rFonts w:ascii="Work Sans" w:hAnsi="Work Sans"/>
          <w:szCs w:val="24"/>
        </w:rPr>
        <w:t>. Dicha validación refleja un saldo</w:t>
      </w:r>
      <w:r>
        <w:rPr>
          <w:rFonts w:ascii="Work Sans" w:hAnsi="Work Sans"/>
          <w:szCs w:val="24"/>
        </w:rPr>
        <w:t xml:space="preserve"> acumulado pendiente por aplicar a los usuarios o por devolver al Ministerio de Minas y Energía </w:t>
      </w:r>
      <w:r w:rsidRPr="0079074D">
        <w:rPr>
          <w:rFonts w:ascii="Work Sans" w:hAnsi="Work Sans"/>
          <w:szCs w:val="24"/>
        </w:rPr>
        <w:t xml:space="preserve">con corte al 31 de </w:t>
      </w:r>
      <w:r w:rsidR="00080B59">
        <w:rPr>
          <w:rFonts w:ascii="Work Sans" w:hAnsi="Work Sans"/>
          <w:szCs w:val="24"/>
        </w:rPr>
        <w:t>junio</w:t>
      </w:r>
      <w:r w:rsidRPr="0079074D">
        <w:rPr>
          <w:rFonts w:ascii="Work Sans" w:hAnsi="Work Sans"/>
          <w:szCs w:val="24"/>
        </w:rPr>
        <w:t xml:space="preserve"> de 202</w:t>
      </w:r>
      <w:r w:rsidR="006048A2">
        <w:rPr>
          <w:rFonts w:ascii="Work Sans" w:hAnsi="Work Sans"/>
          <w:szCs w:val="24"/>
        </w:rPr>
        <w:t>4</w:t>
      </w:r>
      <w:r w:rsidRPr="0079074D">
        <w:rPr>
          <w:rFonts w:ascii="Work Sans" w:hAnsi="Work Sans"/>
          <w:szCs w:val="24"/>
        </w:rPr>
        <w:t xml:space="preserve"> equivalente a </w:t>
      </w:r>
      <w:r w:rsidR="00925BC1" w:rsidRPr="00925BC1">
        <w:rPr>
          <w:rFonts w:ascii="Work Sans" w:hAnsi="Work Sans"/>
          <w:b/>
          <w:bCs/>
          <w:szCs w:val="24"/>
        </w:rPr>
        <w:t>CIENTO OCHENTA Y SEIS MILLONES CUATROCIENTOS VEINTIÚN MIL DOSCIENTOS DOCE</w:t>
      </w:r>
      <w:r w:rsidRPr="003A664E">
        <w:rPr>
          <w:rFonts w:ascii="Work Sans" w:hAnsi="Work Sans"/>
          <w:b/>
          <w:bCs/>
          <w:szCs w:val="24"/>
        </w:rPr>
        <w:t xml:space="preserve"> </w:t>
      </w:r>
      <w:r w:rsidRPr="009C07EE">
        <w:rPr>
          <w:rFonts w:ascii="Work Sans" w:hAnsi="Work Sans"/>
          <w:b/>
          <w:bCs/>
          <w:szCs w:val="24"/>
        </w:rPr>
        <w:t>PESOS M</w:t>
      </w:r>
      <w:r w:rsidR="006048A2">
        <w:rPr>
          <w:rFonts w:ascii="Work Sans" w:hAnsi="Work Sans"/>
          <w:b/>
          <w:bCs/>
          <w:szCs w:val="24"/>
        </w:rPr>
        <w:t>/</w:t>
      </w:r>
      <w:r w:rsidRPr="009C07EE">
        <w:rPr>
          <w:rFonts w:ascii="Work Sans" w:hAnsi="Work Sans"/>
          <w:b/>
          <w:bCs/>
          <w:szCs w:val="24"/>
        </w:rPr>
        <w:t xml:space="preserve">CTE </w:t>
      </w:r>
      <w:r w:rsidR="00B33B4E">
        <w:rPr>
          <w:rFonts w:ascii="Work Sans" w:hAnsi="Work Sans"/>
          <w:b/>
          <w:bCs/>
          <w:szCs w:val="24"/>
        </w:rPr>
        <w:t>(</w:t>
      </w:r>
      <w:r w:rsidR="00B33B4E" w:rsidRPr="00B33B4E">
        <w:rPr>
          <w:rFonts w:ascii="Work Sans" w:hAnsi="Work Sans"/>
          <w:b/>
          <w:bCs/>
          <w:szCs w:val="24"/>
        </w:rPr>
        <w:t>$</w:t>
      </w:r>
      <w:r w:rsidR="00A27CCD" w:rsidRPr="00A27CCD">
        <w:rPr>
          <w:rFonts w:ascii="Work Sans" w:hAnsi="Work Sans"/>
          <w:b/>
          <w:bCs/>
          <w:szCs w:val="24"/>
        </w:rPr>
        <w:t>186.421.212</w:t>
      </w:r>
      <w:r w:rsidRPr="009C07EE">
        <w:rPr>
          <w:rFonts w:ascii="Work Sans" w:hAnsi="Work Sans"/>
          <w:b/>
          <w:bCs/>
          <w:szCs w:val="24"/>
        </w:rPr>
        <w:t>).</w:t>
      </w:r>
    </w:p>
    <w:p w14:paraId="63201070" w14:textId="77777777" w:rsidR="000E24C2" w:rsidRDefault="000E24C2" w:rsidP="000E24C2">
      <w:pPr>
        <w:pStyle w:val="Textoindependiente"/>
        <w:ind w:right="40"/>
        <w:rPr>
          <w:rFonts w:ascii="Work Sans" w:hAnsi="Work Sans"/>
          <w:szCs w:val="24"/>
        </w:rPr>
      </w:pPr>
    </w:p>
    <w:p w14:paraId="602375BF" w14:textId="6BA59146" w:rsidR="000E24C2" w:rsidRDefault="00A27CCD" w:rsidP="000E24C2">
      <w:pPr>
        <w:pStyle w:val="Textoindependiente"/>
        <w:ind w:right="40"/>
        <w:rPr>
          <w:rFonts w:ascii="Work Sans" w:hAnsi="Work Sans"/>
          <w:szCs w:val="24"/>
        </w:rPr>
      </w:pPr>
      <w:r>
        <w:rPr>
          <w:rFonts w:ascii="Work Sans" w:hAnsi="Work Sans"/>
          <w:szCs w:val="24"/>
        </w:rPr>
        <w:t>ESSA</w:t>
      </w:r>
      <w:r w:rsidR="000E24C2" w:rsidRPr="00FC4954">
        <w:rPr>
          <w:rFonts w:ascii="Work Sans" w:hAnsi="Work Sans"/>
          <w:szCs w:val="24"/>
        </w:rPr>
        <w:t xml:space="preserve"> cuenta con treinta (30) días calendario contados a partir de la recepción del presente oficio para su conformidad con los estados de cuentas o presentar objeciones. En el evento de que transcurra el período mencionado sin recibir respuesta por parte de la empresa, se entenderá que acepta los valores. En consecuencia, el Ministerio de Minas y Energía procederá a emitir el oficio de validación </w:t>
      </w:r>
      <w:r w:rsidR="000E24C2">
        <w:rPr>
          <w:rFonts w:ascii="Work Sans" w:hAnsi="Work Sans"/>
          <w:szCs w:val="24"/>
        </w:rPr>
        <w:t>final</w:t>
      </w:r>
      <w:r w:rsidR="000E24C2" w:rsidRPr="00FC4954">
        <w:rPr>
          <w:rFonts w:ascii="Work Sans" w:hAnsi="Work Sans"/>
          <w:szCs w:val="24"/>
        </w:rPr>
        <w:t>, manteniendo los mismos valores registrados en el oficio de validación inicial.</w:t>
      </w:r>
    </w:p>
    <w:p w14:paraId="4B691127" w14:textId="77777777" w:rsidR="000E24C2" w:rsidRPr="00FC4954" w:rsidRDefault="000E24C2" w:rsidP="000E24C2">
      <w:pPr>
        <w:pStyle w:val="Textoindependiente"/>
        <w:ind w:right="40"/>
        <w:rPr>
          <w:rFonts w:ascii="Work Sans" w:hAnsi="Work Sans"/>
          <w:szCs w:val="24"/>
        </w:rPr>
      </w:pPr>
    </w:p>
    <w:p w14:paraId="2B1F9196" w14:textId="77777777" w:rsidR="00844EDB" w:rsidRDefault="00844EDB" w:rsidP="00844EDB">
      <w:pPr>
        <w:spacing w:after="0" w:line="240" w:lineRule="auto"/>
        <w:ind w:right="51"/>
        <w:contextualSpacing/>
        <w:jc w:val="both"/>
        <w:rPr>
          <w:rFonts w:ascii="Work Sans" w:hAnsi="Work Sans" w:cs="Arial"/>
          <w:sz w:val="24"/>
          <w:szCs w:val="24"/>
        </w:rPr>
      </w:pPr>
      <w:r w:rsidRPr="00D5744F">
        <w:rPr>
          <w:rFonts w:ascii="Work Sans" w:hAnsi="Work Sans" w:cs="Arial"/>
          <w:sz w:val="24"/>
          <w:szCs w:val="24"/>
        </w:rPr>
        <w:t>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del beneficio FOES validadas por este ministerio.</w:t>
      </w:r>
    </w:p>
    <w:p w14:paraId="2F6E68F5" w14:textId="77777777" w:rsidR="000E24C2" w:rsidRPr="00FC4954" w:rsidRDefault="000E24C2" w:rsidP="000E24C2">
      <w:pPr>
        <w:pStyle w:val="Textoindependiente"/>
        <w:ind w:right="40"/>
        <w:rPr>
          <w:rFonts w:ascii="Work Sans" w:hAnsi="Work Sans"/>
          <w:szCs w:val="24"/>
        </w:rPr>
      </w:pPr>
    </w:p>
    <w:p w14:paraId="39BD4CC8" w14:textId="77777777" w:rsidR="000E24C2" w:rsidRPr="00B531C3" w:rsidRDefault="000E24C2" w:rsidP="000E24C2">
      <w:pPr>
        <w:pStyle w:val="Textoindependiente"/>
        <w:ind w:right="40"/>
        <w:rPr>
          <w:szCs w:val="24"/>
        </w:rPr>
      </w:pPr>
      <w:r w:rsidRPr="00662487">
        <w:rPr>
          <w:rFonts w:ascii="Work Sans" w:hAnsi="Work Sans"/>
          <w:szCs w:val="24"/>
        </w:rPr>
        <w:t xml:space="preserve">Esta validación se emite conforme a lo dispuesto en el artículo 2.2.3.3.4.2. del Decreto 1073 de 2015 sobre la Administración del Fondo, en el cual se establece lo siguiente: </w:t>
      </w:r>
      <w:r w:rsidRPr="00B531C3">
        <w:rPr>
          <w:rFonts w:ascii="Work Sans" w:hAnsi="Work Sans"/>
          <w:i/>
          <w:iCs/>
          <w:szCs w:val="24"/>
        </w:rPr>
        <w:t xml:space="preserve">“El Ministerio de Minas y Energía como administrador del FOES desarrollará las siguientes funciones: (…) h) El Ministerio de Minas y Energía o aquella entidad a la que se otorgue tal facultad, efectuará trimestralmente la </w:t>
      </w:r>
      <w:r w:rsidRPr="00B531C3">
        <w:rPr>
          <w:rFonts w:ascii="Work Sans" w:hAnsi="Work Sans"/>
          <w:i/>
          <w:iCs/>
          <w:szCs w:val="24"/>
        </w:rPr>
        <w:lastRenderedPageBreak/>
        <w:t>validación de las conciliaciones del Fondo de Energía Social que deben presentar los Comercializadores conforme a las indicaciones que este establezca”.</w:t>
      </w:r>
    </w:p>
    <w:p w14:paraId="689B3F02" w14:textId="77777777" w:rsidR="001675C1" w:rsidRDefault="001675C1" w:rsidP="00484A5A">
      <w:pPr>
        <w:spacing w:line="240" w:lineRule="auto"/>
        <w:ind w:right="51"/>
        <w:contextualSpacing/>
        <w:jc w:val="both"/>
        <w:rPr>
          <w:rFonts w:ascii="Work Sans" w:hAnsi="Work Sans" w:cs="Arial"/>
          <w:sz w:val="24"/>
        </w:rPr>
      </w:pPr>
    </w:p>
    <w:p w14:paraId="7F631C2F" w14:textId="42C3B248"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shd w:val="clear" w:color="auto" w:fill="auto"/>
          </w:tcPr>
          <w:p w14:paraId="7D1CDEBA" w14:textId="77777777" w:rsidR="00DE1913" w:rsidRDefault="00DE1913">
            <w:pPr>
              <w:widowControl w:val="0"/>
              <w:spacing w:after="0"/>
              <w:rPr>
                <w:rFonts w:ascii="Work Sans ExtraLight" w:hAnsi="Work Sans ExtraLight"/>
              </w:rPr>
            </w:pPr>
          </w:p>
        </w:tc>
        <w:tc>
          <w:tcPr>
            <w:tcW w:w="4409" w:type="dxa"/>
            <w:shd w:val="clear" w:color="auto" w:fill="auto"/>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pPr>
              <w:widowControl w:val="0"/>
              <w:spacing w:after="0"/>
              <w:rPr>
                <w:rFonts w:ascii="Work Sans ExtraLight" w:hAnsi="Work Sans ExtraLight"/>
              </w:rPr>
            </w:pPr>
          </w:p>
        </w:tc>
        <w:tc>
          <w:tcPr>
            <w:tcW w:w="4409" w:type="dxa"/>
            <w:shd w:val="clear" w:color="auto" w:fill="auto"/>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30054" w14:textId="77777777" w:rsidR="00405C17" w:rsidRDefault="00405C17">
      <w:pPr>
        <w:spacing w:after="0" w:line="240" w:lineRule="auto"/>
      </w:pPr>
      <w:r>
        <w:separator/>
      </w:r>
    </w:p>
  </w:endnote>
  <w:endnote w:type="continuationSeparator" w:id="0">
    <w:p w14:paraId="5BAF5CA8" w14:textId="77777777" w:rsidR="00405C17" w:rsidRDefault="00405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EFF" w:usb1="F9DFFFFF" w:usb2="0000007F" w:usb3="00000000" w:csb0="003F01FF"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6F0D1" w14:textId="77777777" w:rsidR="00405C17" w:rsidRDefault="00405C17">
      <w:pPr>
        <w:spacing w:after="0" w:line="240" w:lineRule="auto"/>
      </w:pPr>
      <w:r>
        <w:separator/>
      </w:r>
    </w:p>
  </w:footnote>
  <w:footnote w:type="continuationSeparator" w:id="0">
    <w:p w14:paraId="1BF0EDF9" w14:textId="77777777" w:rsidR="00405C17" w:rsidRDefault="00405C17">
      <w:pPr>
        <w:spacing w:after="0" w:line="240" w:lineRule="auto"/>
      </w:pPr>
      <w:r>
        <w:continuationSeparator/>
      </w:r>
    </w:p>
  </w:footnote>
  <w:footnote w:id="1">
    <w:p w14:paraId="128003C5" w14:textId="3746CC9E" w:rsidR="006048A2" w:rsidRDefault="006048A2" w:rsidP="00E9588E">
      <w:pPr>
        <w:pStyle w:val="Textonotapie"/>
        <w:jc w:val="both"/>
      </w:pPr>
      <w:r>
        <w:rPr>
          <w:rStyle w:val="Refdenotaalpie"/>
        </w:rPr>
        <w:footnoteRef/>
      </w:r>
      <w:r>
        <w:t xml:space="preserve"> </w:t>
      </w:r>
      <w:r w:rsidRPr="00A646B4">
        <w:rPr>
          <w:rFonts w:ascii="Work Sans" w:hAnsi="Work Sans"/>
          <w:sz w:val="16"/>
          <w:szCs w:val="16"/>
        </w:rPr>
        <w:t xml:space="preserve">Valor tomado del oficio de validación </w:t>
      </w:r>
      <w:r w:rsidR="0019146A">
        <w:rPr>
          <w:rFonts w:ascii="Work Sans" w:hAnsi="Work Sans"/>
          <w:sz w:val="16"/>
          <w:szCs w:val="16"/>
        </w:rPr>
        <w:t xml:space="preserve">final </w:t>
      </w:r>
      <w:r w:rsidRPr="00A646B4">
        <w:rPr>
          <w:rFonts w:ascii="Work Sans" w:hAnsi="Work Sans"/>
          <w:sz w:val="16"/>
          <w:szCs w:val="16"/>
        </w:rPr>
        <w:t xml:space="preserve">de las cuentas del beneficio FOES para el </w:t>
      </w:r>
      <w:r>
        <w:rPr>
          <w:rFonts w:ascii="Work Sans" w:hAnsi="Work Sans"/>
          <w:sz w:val="16"/>
          <w:szCs w:val="16"/>
        </w:rPr>
        <w:t xml:space="preserve">cuarto </w:t>
      </w:r>
      <w:r w:rsidRPr="00A646B4">
        <w:rPr>
          <w:rFonts w:ascii="Work Sans" w:hAnsi="Work Sans"/>
          <w:sz w:val="16"/>
          <w:szCs w:val="16"/>
        </w:rPr>
        <w:t>trimestre de</w:t>
      </w:r>
      <w:r>
        <w:rPr>
          <w:rFonts w:ascii="Work Sans" w:hAnsi="Work Sans"/>
          <w:sz w:val="16"/>
          <w:szCs w:val="16"/>
        </w:rPr>
        <w:t xml:space="preserve"> 2023 </w:t>
      </w:r>
      <w:r w:rsidRPr="00A646B4">
        <w:rPr>
          <w:rFonts w:ascii="Work Sans" w:hAnsi="Work Sans"/>
          <w:sz w:val="16"/>
          <w:szCs w:val="16"/>
        </w:rPr>
        <w:t xml:space="preserve">identificado con el radicado </w:t>
      </w:r>
      <w:r>
        <w:rPr>
          <w:rFonts w:ascii="Work Sans" w:hAnsi="Work Sans"/>
          <w:sz w:val="16"/>
          <w:szCs w:val="16"/>
        </w:rPr>
        <w:t>2-2024-03</w:t>
      </w:r>
      <w:r w:rsidR="007E1034">
        <w:rPr>
          <w:rFonts w:ascii="Work Sans" w:hAnsi="Work Sans"/>
          <w:sz w:val="16"/>
          <w:szCs w:val="16"/>
        </w:rPr>
        <w:t>9811</w:t>
      </w:r>
      <w:r w:rsidRPr="00A646B4">
        <w:rPr>
          <w:rFonts w:ascii="Work Sans" w:hAnsi="Work Sans"/>
          <w:sz w:val="16"/>
          <w:szCs w:val="16"/>
        </w:rPr>
        <w:t xml:space="preserve"> del </w:t>
      </w:r>
      <w:r w:rsidR="007E1034">
        <w:rPr>
          <w:rFonts w:ascii="Work Sans" w:hAnsi="Work Sans"/>
          <w:sz w:val="16"/>
          <w:szCs w:val="16"/>
        </w:rPr>
        <w:t>15</w:t>
      </w:r>
      <w:r w:rsidRPr="00A646B4">
        <w:rPr>
          <w:rFonts w:ascii="Work Sans" w:hAnsi="Work Sans"/>
          <w:sz w:val="16"/>
          <w:szCs w:val="16"/>
        </w:rPr>
        <w:t xml:space="preserve"> </w:t>
      </w:r>
      <w:r>
        <w:rPr>
          <w:rFonts w:ascii="Work Sans" w:hAnsi="Work Sans"/>
          <w:sz w:val="16"/>
          <w:szCs w:val="16"/>
        </w:rPr>
        <w:t xml:space="preserve">de </w:t>
      </w:r>
      <w:r w:rsidR="007E1034">
        <w:rPr>
          <w:rFonts w:ascii="Work Sans" w:hAnsi="Work Sans"/>
          <w:sz w:val="16"/>
          <w:szCs w:val="16"/>
        </w:rPr>
        <w:t>noviembre</w:t>
      </w:r>
      <w:r>
        <w:rPr>
          <w:rFonts w:ascii="Work Sans" w:hAnsi="Work Sans"/>
          <w:sz w:val="16"/>
          <w:szCs w:val="16"/>
        </w:rPr>
        <w:t xml:space="preserve"> de 2024.</w:t>
      </w:r>
    </w:p>
  </w:footnote>
  <w:footnote w:id="2">
    <w:p w14:paraId="1379E43A" w14:textId="6A046714" w:rsidR="00F511BD" w:rsidRDefault="00F511BD" w:rsidP="00E9588E">
      <w:pPr>
        <w:pStyle w:val="Textonotapie"/>
        <w:jc w:val="both"/>
      </w:pPr>
      <w:r>
        <w:rPr>
          <w:rStyle w:val="Refdenotaalpie"/>
        </w:rPr>
        <w:footnoteRef/>
      </w:r>
      <w:r>
        <w:t xml:space="preserve"> </w:t>
      </w:r>
      <w:r w:rsidRPr="00761883">
        <w:rPr>
          <w:rFonts w:ascii="Work Sans" w:hAnsi="Work Sans"/>
          <w:sz w:val="16"/>
          <w:szCs w:val="16"/>
        </w:rPr>
        <w:t xml:space="preserve">Valor tomado del oficio de validación </w:t>
      </w:r>
      <w:r w:rsidR="00CB018B">
        <w:rPr>
          <w:rFonts w:ascii="Work Sans" w:hAnsi="Work Sans"/>
          <w:sz w:val="16"/>
          <w:szCs w:val="16"/>
        </w:rPr>
        <w:t>inicial</w:t>
      </w:r>
      <w:r>
        <w:rPr>
          <w:rFonts w:ascii="Work Sans" w:hAnsi="Work Sans"/>
          <w:sz w:val="16"/>
          <w:szCs w:val="16"/>
        </w:rPr>
        <w:t xml:space="preserve"> </w:t>
      </w:r>
      <w:r w:rsidRPr="00761883">
        <w:rPr>
          <w:rFonts w:ascii="Work Sans" w:hAnsi="Work Sans"/>
          <w:sz w:val="16"/>
          <w:szCs w:val="16"/>
        </w:rPr>
        <w:t>de las cuentas del beneficio FOES para el</w:t>
      </w:r>
      <w:r>
        <w:rPr>
          <w:rFonts w:ascii="Work Sans" w:hAnsi="Work Sans"/>
          <w:sz w:val="16"/>
          <w:szCs w:val="16"/>
        </w:rPr>
        <w:t xml:space="preserve"> primer</w:t>
      </w:r>
      <w:r w:rsidRPr="00761883">
        <w:rPr>
          <w:rFonts w:ascii="Work Sans" w:hAnsi="Work Sans"/>
          <w:sz w:val="16"/>
          <w:szCs w:val="16"/>
        </w:rPr>
        <w:t xml:space="preserve"> trimestre de </w:t>
      </w:r>
      <w:r>
        <w:rPr>
          <w:rFonts w:ascii="Work Sans" w:hAnsi="Work Sans"/>
          <w:sz w:val="16"/>
          <w:szCs w:val="16"/>
        </w:rPr>
        <w:t>202</w:t>
      </w:r>
      <w:r w:rsidR="00A378A1">
        <w:rPr>
          <w:rFonts w:ascii="Work Sans" w:hAnsi="Work Sans"/>
          <w:sz w:val="16"/>
          <w:szCs w:val="16"/>
        </w:rPr>
        <w:t>4</w:t>
      </w:r>
      <w:r w:rsidRPr="00761883">
        <w:rPr>
          <w:rFonts w:ascii="Work Sans" w:hAnsi="Work Sans"/>
          <w:sz w:val="16"/>
          <w:szCs w:val="16"/>
        </w:rPr>
        <w:t xml:space="preserve"> identificado con el radicado </w:t>
      </w:r>
      <w:r>
        <w:rPr>
          <w:rFonts w:ascii="Work Sans" w:hAnsi="Work Sans"/>
          <w:sz w:val="16"/>
          <w:szCs w:val="16"/>
        </w:rPr>
        <w:t>2-202</w:t>
      </w:r>
      <w:r w:rsidR="00F2753D">
        <w:rPr>
          <w:rFonts w:ascii="Work Sans" w:hAnsi="Work Sans"/>
          <w:sz w:val="16"/>
          <w:szCs w:val="16"/>
        </w:rPr>
        <w:t>4</w:t>
      </w:r>
      <w:r>
        <w:rPr>
          <w:rFonts w:ascii="Work Sans" w:hAnsi="Work Sans"/>
          <w:sz w:val="16"/>
          <w:szCs w:val="16"/>
        </w:rPr>
        <w:t>-0</w:t>
      </w:r>
      <w:r w:rsidR="00B44173">
        <w:rPr>
          <w:rFonts w:ascii="Work Sans" w:hAnsi="Work Sans"/>
          <w:sz w:val="16"/>
          <w:szCs w:val="16"/>
        </w:rPr>
        <w:t xml:space="preserve">39812 </w:t>
      </w:r>
      <w:r w:rsidRPr="00761883">
        <w:rPr>
          <w:rFonts w:ascii="Work Sans" w:hAnsi="Work Sans"/>
          <w:sz w:val="16"/>
          <w:szCs w:val="16"/>
        </w:rPr>
        <w:t xml:space="preserve">del </w:t>
      </w:r>
      <w:r w:rsidR="00B44173">
        <w:rPr>
          <w:rFonts w:ascii="Work Sans" w:hAnsi="Work Sans"/>
          <w:sz w:val="16"/>
          <w:szCs w:val="16"/>
        </w:rPr>
        <w:t>15</w:t>
      </w:r>
      <w:r>
        <w:rPr>
          <w:rFonts w:ascii="Work Sans" w:hAnsi="Work Sans"/>
          <w:sz w:val="16"/>
          <w:szCs w:val="16"/>
        </w:rPr>
        <w:t xml:space="preserve"> de </w:t>
      </w:r>
      <w:r w:rsidR="00B44173">
        <w:rPr>
          <w:rFonts w:ascii="Work Sans" w:hAnsi="Work Sans"/>
          <w:sz w:val="16"/>
          <w:szCs w:val="16"/>
        </w:rPr>
        <w:t>noviembre</w:t>
      </w:r>
      <w:r>
        <w:rPr>
          <w:rFonts w:ascii="Work Sans" w:hAnsi="Work Sans"/>
          <w:sz w:val="16"/>
          <w:szCs w:val="16"/>
        </w:rPr>
        <w:t xml:space="preserve"> de 202</w:t>
      </w:r>
      <w:r w:rsidR="00B44173">
        <w:rPr>
          <w:rFonts w:ascii="Work Sans" w:hAnsi="Work Sans"/>
          <w:sz w:val="16"/>
          <w:szCs w:val="16"/>
        </w:rPr>
        <w:t>4</w:t>
      </w:r>
      <w:r>
        <w:rPr>
          <w:rFonts w:ascii="Work Sans" w:hAnsi="Work San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50731"/>
    <w:multiLevelType w:val="hybridMultilevel"/>
    <w:tmpl w:val="450EB7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43E0A"/>
    <w:rsid w:val="00080B59"/>
    <w:rsid w:val="00081BEA"/>
    <w:rsid w:val="00096BC9"/>
    <w:rsid w:val="000A028A"/>
    <w:rsid w:val="000C39CB"/>
    <w:rsid w:val="000E24C2"/>
    <w:rsid w:val="00104498"/>
    <w:rsid w:val="00116339"/>
    <w:rsid w:val="00144636"/>
    <w:rsid w:val="001675C1"/>
    <w:rsid w:val="001818F1"/>
    <w:rsid w:val="0019146A"/>
    <w:rsid w:val="002046BD"/>
    <w:rsid w:val="00212942"/>
    <w:rsid w:val="002325B2"/>
    <w:rsid w:val="002478C2"/>
    <w:rsid w:val="00262ACE"/>
    <w:rsid w:val="003121A9"/>
    <w:rsid w:val="00327BA4"/>
    <w:rsid w:val="00333038"/>
    <w:rsid w:val="003645BC"/>
    <w:rsid w:val="003822E0"/>
    <w:rsid w:val="003843E8"/>
    <w:rsid w:val="0038606A"/>
    <w:rsid w:val="003B2B73"/>
    <w:rsid w:val="00405C17"/>
    <w:rsid w:val="00420D04"/>
    <w:rsid w:val="00484A5A"/>
    <w:rsid w:val="004964C8"/>
    <w:rsid w:val="00496E70"/>
    <w:rsid w:val="00515447"/>
    <w:rsid w:val="00521C87"/>
    <w:rsid w:val="005225C6"/>
    <w:rsid w:val="00534A1C"/>
    <w:rsid w:val="00560327"/>
    <w:rsid w:val="005617AA"/>
    <w:rsid w:val="005646C4"/>
    <w:rsid w:val="005B0576"/>
    <w:rsid w:val="005B5615"/>
    <w:rsid w:val="006048A2"/>
    <w:rsid w:val="00606451"/>
    <w:rsid w:val="00614E51"/>
    <w:rsid w:val="006244AB"/>
    <w:rsid w:val="006320AA"/>
    <w:rsid w:val="00640E5A"/>
    <w:rsid w:val="00657DF2"/>
    <w:rsid w:val="0066774E"/>
    <w:rsid w:val="00673DF5"/>
    <w:rsid w:val="00695441"/>
    <w:rsid w:val="006B154B"/>
    <w:rsid w:val="006D0304"/>
    <w:rsid w:val="0071347D"/>
    <w:rsid w:val="007320DB"/>
    <w:rsid w:val="007366F1"/>
    <w:rsid w:val="0079292A"/>
    <w:rsid w:val="007A5A72"/>
    <w:rsid w:val="007E1034"/>
    <w:rsid w:val="007F29A4"/>
    <w:rsid w:val="008123AF"/>
    <w:rsid w:val="00830730"/>
    <w:rsid w:val="00844EDB"/>
    <w:rsid w:val="00847621"/>
    <w:rsid w:val="00850F43"/>
    <w:rsid w:val="00855BA8"/>
    <w:rsid w:val="00885053"/>
    <w:rsid w:val="008917A4"/>
    <w:rsid w:val="00892C0E"/>
    <w:rsid w:val="008D1AE5"/>
    <w:rsid w:val="008E4ABF"/>
    <w:rsid w:val="008E748C"/>
    <w:rsid w:val="008F2662"/>
    <w:rsid w:val="008F50F1"/>
    <w:rsid w:val="0090573B"/>
    <w:rsid w:val="00925BC1"/>
    <w:rsid w:val="009359F1"/>
    <w:rsid w:val="00950898"/>
    <w:rsid w:val="009517D5"/>
    <w:rsid w:val="00956151"/>
    <w:rsid w:val="00957E4F"/>
    <w:rsid w:val="009779E1"/>
    <w:rsid w:val="00981241"/>
    <w:rsid w:val="00983305"/>
    <w:rsid w:val="00994E31"/>
    <w:rsid w:val="009B4B36"/>
    <w:rsid w:val="009D0779"/>
    <w:rsid w:val="009E5228"/>
    <w:rsid w:val="00A27CCD"/>
    <w:rsid w:val="00A3590E"/>
    <w:rsid w:val="00A378A1"/>
    <w:rsid w:val="00A422F8"/>
    <w:rsid w:val="00A45D86"/>
    <w:rsid w:val="00A86526"/>
    <w:rsid w:val="00A901EA"/>
    <w:rsid w:val="00A97D74"/>
    <w:rsid w:val="00AA230F"/>
    <w:rsid w:val="00AD43C1"/>
    <w:rsid w:val="00AE21E3"/>
    <w:rsid w:val="00AE5834"/>
    <w:rsid w:val="00B010C9"/>
    <w:rsid w:val="00B11227"/>
    <w:rsid w:val="00B33B4E"/>
    <w:rsid w:val="00B4250F"/>
    <w:rsid w:val="00B44173"/>
    <w:rsid w:val="00B51607"/>
    <w:rsid w:val="00BD4145"/>
    <w:rsid w:val="00C0455B"/>
    <w:rsid w:val="00C80F50"/>
    <w:rsid w:val="00CB018B"/>
    <w:rsid w:val="00D127E0"/>
    <w:rsid w:val="00DC7B37"/>
    <w:rsid w:val="00DE1913"/>
    <w:rsid w:val="00DE37D5"/>
    <w:rsid w:val="00DF0006"/>
    <w:rsid w:val="00E113E2"/>
    <w:rsid w:val="00E342F7"/>
    <w:rsid w:val="00E37AC0"/>
    <w:rsid w:val="00E64A51"/>
    <w:rsid w:val="00E823F2"/>
    <w:rsid w:val="00E9588E"/>
    <w:rsid w:val="00EB3862"/>
    <w:rsid w:val="00EC5BA3"/>
    <w:rsid w:val="00EE28FC"/>
    <w:rsid w:val="00F141C0"/>
    <w:rsid w:val="00F2753D"/>
    <w:rsid w:val="00F400B7"/>
    <w:rsid w:val="00F511BD"/>
    <w:rsid w:val="00F71525"/>
    <w:rsid w:val="00F80A1F"/>
    <w:rsid w:val="00F94C11"/>
    <w:rsid w:val="00FA439A"/>
    <w:rsid w:val="00FD31A3"/>
    <w:rsid w:val="00FD392C"/>
    <w:rsid w:val="00FE46A3"/>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0E24C2"/>
    <w:pPr>
      <w:ind w:left="720"/>
      <w:contextualSpacing/>
    </w:pPr>
  </w:style>
  <w:style w:type="paragraph" w:styleId="Textonotapie">
    <w:name w:val="footnote text"/>
    <w:basedOn w:val="Normal"/>
    <w:link w:val="TextonotapieCar"/>
    <w:uiPriority w:val="99"/>
    <w:semiHidden/>
    <w:unhideWhenUsed/>
    <w:rsid w:val="00DF000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F0006"/>
    <w:rPr>
      <w:sz w:val="20"/>
      <w:szCs w:val="20"/>
    </w:rPr>
  </w:style>
  <w:style w:type="character" w:styleId="Refdenotaalpie">
    <w:name w:val="footnote reference"/>
    <w:basedOn w:val="Fuentedeprrafopredeter"/>
    <w:uiPriority w:val="99"/>
    <w:semiHidden/>
    <w:unhideWhenUsed/>
    <w:rsid w:val="00DF00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953289642">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2093309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2CBFE-C3B8-40A8-BFB5-7D9FC8103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572</Words>
  <Characters>3152</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SERGIO ANDRES AVILA AVILA</cp:lastModifiedBy>
  <cp:revision>2</cp:revision>
  <dcterms:created xsi:type="dcterms:W3CDTF">2024-12-27T01:38:00Z</dcterms:created>
  <dcterms:modified xsi:type="dcterms:W3CDTF">2024-12-27T01:38:00Z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